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D2FC" w14:textId="476B718E" w:rsidR="002A786D" w:rsidRDefault="002A786D" w:rsidP="00952A28">
      <w:pPr>
        <w:spacing w:line="280" w:lineRule="exact"/>
        <w:ind w:leftChars="200" w:left="371"/>
      </w:pPr>
      <w:r>
        <w:rPr>
          <w:rFonts w:hint="eastAsia"/>
        </w:rPr>
        <w:t>【</w:t>
      </w:r>
      <w:r w:rsidRPr="00CF1F8F">
        <w:rPr>
          <w:rFonts w:ascii="Times New Roman" w:hAnsi="Times New Roman"/>
        </w:rPr>
        <w:t>土木構造・材料論文集</w:t>
      </w:r>
      <w:r w:rsidRPr="00CF1F8F">
        <w:rPr>
          <w:rFonts w:ascii="Times New Roman" w:hAnsi="Times New Roman"/>
        </w:rPr>
        <w:t xml:space="preserve"> </w:t>
      </w:r>
      <w:r w:rsidRPr="006E71D3">
        <w:rPr>
          <w:rFonts w:ascii="Times New Roman" w:hAnsi="Times New Roman"/>
          <w:color w:val="0070C0"/>
        </w:rPr>
        <w:t>第</w:t>
      </w:r>
      <w:r w:rsidR="00B6663A">
        <w:rPr>
          <w:rFonts w:ascii="Times New Roman" w:hAnsi="Times New Roman"/>
          <w:color w:val="0070C0"/>
        </w:rPr>
        <w:t>4</w:t>
      </w:r>
      <w:r w:rsidR="00816268">
        <w:rPr>
          <w:rFonts w:ascii="Times New Roman" w:hAnsi="Times New Roman"/>
          <w:color w:val="0070C0"/>
        </w:rPr>
        <w:t>1</w:t>
      </w:r>
      <w:r w:rsidRPr="006E71D3">
        <w:rPr>
          <w:rFonts w:ascii="Times New Roman" w:hAnsi="Times New Roman"/>
          <w:color w:val="0070C0"/>
        </w:rPr>
        <w:t>号</w:t>
      </w:r>
      <w:r w:rsidRPr="006E71D3">
        <w:rPr>
          <w:rFonts w:ascii="Times New Roman" w:hAnsi="Times New Roman"/>
          <w:color w:val="0070C0"/>
        </w:rPr>
        <w:t xml:space="preserve"> 20</w:t>
      </w:r>
      <w:r w:rsidR="00CF1F8F" w:rsidRPr="006E71D3">
        <w:rPr>
          <w:rFonts w:ascii="Times New Roman" w:hAnsi="Times New Roman"/>
          <w:color w:val="0070C0"/>
        </w:rPr>
        <w:t>2</w:t>
      </w:r>
      <w:r w:rsidR="00816268">
        <w:rPr>
          <w:rFonts w:ascii="Times New Roman" w:hAnsi="Times New Roman"/>
          <w:color w:val="0070C0"/>
        </w:rPr>
        <w:t>5</w:t>
      </w:r>
      <w:r w:rsidRPr="006E71D3">
        <w:rPr>
          <w:rFonts w:ascii="Times New Roman" w:hAnsi="Times New Roman"/>
          <w:color w:val="0070C0"/>
        </w:rPr>
        <w:t>年</w:t>
      </w:r>
      <w:r w:rsidRPr="006E71D3">
        <w:rPr>
          <w:rFonts w:ascii="Times New Roman" w:hAnsi="Times New Roman"/>
          <w:color w:val="0070C0"/>
        </w:rPr>
        <w:t>12</w:t>
      </w:r>
      <w:r w:rsidRPr="006E71D3">
        <w:rPr>
          <w:rFonts w:ascii="Times New Roman" w:hAnsi="Times New Roman"/>
          <w:color w:val="0070C0"/>
        </w:rPr>
        <w:t>月</w:t>
      </w:r>
      <w:r>
        <w:rPr>
          <w:rFonts w:hint="eastAsia"/>
        </w:rPr>
        <w:t>】</w:t>
      </w:r>
    </w:p>
    <w:p w14:paraId="5E0919F6" w14:textId="77777777" w:rsidR="002A786D" w:rsidRDefault="002A786D" w:rsidP="00952A28">
      <w:pPr>
        <w:spacing w:line="280" w:lineRule="exact"/>
        <w:ind w:firstLine="386"/>
      </w:pPr>
    </w:p>
    <w:p w14:paraId="1E35DB7E" w14:textId="77777777" w:rsidR="002A786D" w:rsidRDefault="002A786D" w:rsidP="00952A28">
      <w:pPr>
        <w:spacing w:line="280" w:lineRule="exact"/>
        <w:ind w:firstLine="386"/>
      </w:pPr>
    </w:p>
    <w:p w14:paraId="1332448C" w14:textId="77777777" w:rsidR="002A786D" w:rsidRPr="006658C4" w:rsidRDefault="002A786D" w:rsidP="00952A28">
      <w:pPr>
        <w:spacing w:line="380" w:lineRule="exact"/>
        <w:jc w:val="center"/>
        <w:rPr>
          <w:rFonts w:ascii="ＭＳ ゴシック" w:eastAsia="ＭＳ ゴシック" w:hAnsi="ＭＳ ゴシック"/>
          <w:sz w:val="32"/>
        </w:rPr>
      </w:pPr>
      <w:r w:rsidRPr="006658C4">
        <w:rPr>
          <w:rFonts w:ascii="ＭＳ ゴシック" w:eastAsia="ＭＳ ゴシック" w:hAnsi="ＭＳ ゴシック" w:hint="eastAsia"/>
          <w:sz w:val="32"/>
        </w:rPr>
        <w:t>橋梁断面の部材配置による耐風制振について</w:t>
      </w:r>
    </w:p>
    <w:p w14:paraId="0A7C6530" w14:textId="77777777" w:rsidR="002A786D" w:rsidRPr="0048489E" w:rsidRDefault="002A786D" w:rsidP="00952A28">
      <w:pPr>
        <w:spacing w:line="280" w:lineRule="exact"/>
        <w:jc w:val="center"/>
      </w:pPr>
    </w:p>
    <w:p w14:paraId="614289FF" w14:textId="77777777" w:rsidR="002A786D" w:rsidRPr="00911B64" w:rsidRDefault="002A786D" w:rsidP="00952A28">
      <w:pPr>
        <w:spacing w:line="280" w:lineRule="exact"/>
        <w:jc w:val="center"/>
        <w:rPr>
          <w:rFonts w:ascii="Times New Roman" w:eastAsia="ＭＳ ゴシック" w:hAnsi="Times New Roman"/>
        </w:rPr>
      </w:pPr>
      <w:r w:rsidRPr="00911B64">
        <w:rPr>
          <w:rFonts w:ascii="Times New Roman" w:eastAsia="ＭＳ ゴシック" w:hAnsi="Times New Roman"/>
        </w:rPr>
        <w:t>Improvement of Aerodynamic Characteristics of Truss-stiffened Bridge</w:t>
      </w:r>
    </w:p>
    <w:p w14:paraId="50B4F83E" w14:textId="77777777" w:rsidR="002A786D" w:rsidRDefault="002A786D" w:rsidP="00952A28">
      <w:pPr>
        <w:spacing w:line="280" w:lineRule="exact"/>
        <w:jc w:val="center"/>
      </w:pPr>
      <w:r w:rsidRPr="00911B64">
        <w:rPr>
          <w:rFonts w:ascii="Times New Roman" w:eastAsia="ＭＳ ゴシック" w:hAnsi="Times New Roman"/>
        </w:rPr>
        <w:t>by the Arrangement of Structural Members</w:t>
      </w:r>
    </w:p>
    <w:p w14:paraId="49A43EFC" w14:textId="77777777" w:rsidR="002A786D" w:rsidRPr="0048489E" w:rsidRDefault="002A786D" w:rsidP="00952A28">
      <w:pPr>
        <w:spacing w:line="280" w:lineRule="exact"/>
        <w:jc w:val="center"/>
      </w:pPr>
    </w:p>
    <w:p w14:paraId="3D1128EE" w14:textId="77777777" w:rsidR="002A786D" w:rsidRDefault="002A786D" w:rsidP="00952A28">
      <w:pPr>
        <w:spacing w:line="280" w:lineRule="exact"/>
        <w:jc w:val="center"/>
      </w:pPr>
      <w:r>
        <w:rPr>
          <w:rFonts w:hint="eastAsia"/>
        </w:rPr>
        <w:t>加部瀬 太郎</w:t>
      </w:r>
      <w:r w:rsidR="0002261E" w:rsidRPr="0002261E">
        <w:rPr>
          <w:rFonts w:ascii="Times New Roman" w:hAnsi="Times New Roman"/>
          <w:color w:val="0070C0"/>
          <w:vertAlign w:val="superscript"/>
        </w:rPr>
        <w:t>1</w:t>
      </w:r>
      <w:r w:rsidR="0002261E">
        <w:rPr>
          <w:rFonts w:ascii="Times New Roman" w:hAnsi="Times New Roman"/>
          <w:color w:val="0070C0"/>
          <w:vertAlign w:val="superscript"/>
        </w:rPr>
        <w:t>*</w:t>
      </w:r>
      <w:r w:rsidR="006E71D3" w:rsidRPr="006E71D3">
        <w:rPr>
          <w:rFonts w:hint="eastAsia"/>
          <w:color w:val="0070C0"/>
        </w:rPr>
        <w:t>,</w:t>
      </w:r>
      <w:r>
        <w:rPr>
          <w:rFonts w:hint="eastAsia"/>
        </w:rPr>
        <w:t>土木 次郎</w:t>
      </w:r>
      <w:r w:rsidR="0002261E" w:rsidRPr="0002261E">
        <w:rPr>
          <w:rFonts w:ascii="Times New Roman" w:hAnsi="Times New Roman"/>
          <w:color w:val="0070C0"/>
          <w:vertAlign w:val="superscript"/>
        </w:rPr>
        <w:t>2</w:t>
      </w:r>
    </w:p>
    <w:p w14:paraId="565C1511" w14:textId="77777777" w:rsidR="002A786D" w:rsidRPr="00911B64" w:rsidRDefault="002A786D" w:rsidP="00952A28">
      <w:pPr>
        <w:spacing w:line="280" w:lineRule="exact"/>
        <w:jc w:val="center"/>
        <w:rPr>
          <w:rFonts w:ascii="Times New Roman" w:hAnsi="Times New Roman"/>
        </w:rPr>
      </w:pPr>
      <w:r w:rsidRPr="00911B64">
        <w:rPr>
          <w:rFonts w:ascii="Times New Roman" w:hAnsi="Times New Roman"/>
        </w:rPr>
        <w:t xml:space="preserve">Taro </w:t>
      </w:r>
      <w:r w:rsidR="00911B64">
        <w:rPr>
          <w:rFonts w:ascii="Times New Roman" w:hAnsi="Times New Roman" w:hint="eastAsia"/>
        </w:rPr>
        <w:t>KABUSE</w:t>
      </w:r>
      <w:r w:rsidRPr="00911B64">
        <w:rPr>
          <w:rFonts w:ascii="Times New Roman" w:hAnsi="Times New Roman"/>
        </w:rPr>
        <w:t xml:space="preserve"> and </w:t>
      </w:r>
      <w:r w:rsidR="00911B64">
        <w:rPr>
          <w:rFonts w:ascii="Times New Roman" w:hAnsi="Times New Roman" w:hint="eastAsia"/>
        </w:rPr>
        <w:t>J</w:t>
      </w:r>
      <w:r w:rsidRPr="00911B64">
        <w:rPr>
          <w:rFonts w:ascii="Times New Roman" w:hAnsi="Times New Roman"/>
        </w:rPr>
        <w:t>iro DOBOKU</w:t>
      </w:r>
    </w:p>
    <w:p w14:paraId="25A10884" w14:textId="77777777" w:rsidR="002A786D" w:rsidRPr="0048489E" w:rsidRDefault="002A786D" w:rsidP="00952A28">
      <w:pPr>
        <w:spacing w:line="280" w:lineRule="exact"/>
        <w:jc w:val="center"/>
      </w:pPr>
    </w:p>
    <w:p w14:paraId="2DD0738A" w14:textId="77777777" w:rsidR="002A786D" w:rsidRDefault="0002261E" w:rsidP="00B27F3B">
      <w:pPr>
        <w:spacing w:line="280" w:lineRule="exact"/>
        <w:ind w:firstLineChars="600" w:firstLine="1112"/>
        <w:jc w:val="left"/>
        <w:rPr>
          <w:rFonts w:ascii="Times New Roman" w:hAnsi="Times New Roman"/>
        </w:rPr>
      </w:pPr>
      <w:r w:rsidRPr="0002261E">
        <w:rPr>
          <w:rFonts w:ascii="Times New Roman" w:hAnsi="Times New Roman"/>
          <w:color w:val="0070C0"/>
          <w:vertAlign w:val="superscript"/>
        </w:rPr>
        <w:t>1</w:t>
      </w:r>
      <w:r w:rsidR="002A786D">
        <w:rPr>
          <w:rFonts w:hint="eastAsia"/>
        </w:rPr>
        <w:t xml:space="preserve">正会員　㈱○○建設　福岡支店　設計部部長　</w:t>
      </w:r>
      <w:r w:rsidR="002A786D" w:rsidRPr="00881FD3">
        <w:rPr>
          <w:rFonts w:ascii="Times New Roman" w:hAnsi="Times New Roman"/>
        </w:rPr>
        <w:t>(</w:t>
      </w:r>
      <w:r w:rsidR="002A786D">
        <w:rPr>
          <w:rFonts w:hint="eastAsia"/>
        </w:rPr>
        <w:t>〒</w:t>
      </w:r>
      <w:r w:rsidR="002A786D" w:rsidRPr="00CF1F8F">
        <w:rPr>
          <w:rFonts w:ascii="Times New Roman" w:hAnsi="Times New Roman"/>
        </w:rPr>
        <w:t>812-0013</w:t>
      </w:r>
      <w:r w:rsidR="002A786D" w:rsidRPr="00CF1F8F">
        <w:rPr>
          <w:rFonts w:ascii="Times New Roman" w:hAnsi="Times New Roman"/>
        </w:rPr>
        <w:t xml:space="preserve">　福岡市</w:t>
      </w:r>
      <w:r w:rsidR="002A786D" w:rsidRPr="00CF1F8F">
        <w:rPr>
          <w:rFonts w:ascii="Times New Roman" w:hAnsi="Times New Roman"/>
        </w:rPr>
        <w:t>○○</w:t>
      </w:r>
      <w:r w:rsidR="002A786D" w:rsidRPr="00CF1F8F">
        <w:rPr>
          <w:rFonts w:ascii="Times New Roman" w:hAnsi="Times New Roman"/>
        </w:rPr>
        <w:t>区</w:t>
      </w:r>
      <w:r w:rsidR="002A786D" w:rsidRPr="00CF1F8F">
        <w:rPr>
          <w:rFonts w:ascii="Times New Roman" w:hAnsi="Times New Roman"/>
        </w:rPr>
        <w:t>○○3</w:t>
      </w:r>
      <w:r w:rsidR="002A786D" w:rsidRPr="00CF1F8F">
        <w:rPr>
          <w:rFonts w:ascii="Times New Roman" w:hAnsi="Times New Roman"/>
        </w:rPr>
        <w:t>丁目</w:t>
      </w:r>
      <w:r w:rsidR="002A786D" w:rsidRPr="00CF1F8F">
        <w:rPr>
          <w:rFonts w:ascii="Times New Roman" w:hAnsi="Times New Roman"/>
        </w:rPr>
        <w:t>)</w:t>
      </w:r>
    </w:p>
    <w:p w14:paraId="30ED48D4" w14:textId="77777777" w:rsidR="002A786D" w:rsidRDefault="0002261E" w:rsidP="00B27F3B">
      <w:pPr>
        <w:spacing w:line="280" w:lineRule="exact"/>
        <w:ind w:firstLineChars="600" w:firstLine="1112"/>
        <w:jc w:val="left"/>
        <w:rPr>
          <w:rFonts w:ascii="Times New Roman" w:hAnsi="Times New Roman"/>
          <w:lang w:eastAsia="zh-CN"/>
        </w:rPr>
      </w:pPr>
      <w:r w:rsidRPr="0002261E">
        <w:rPr>
          <w:rFonts w:ascii="Times New Roman" w:hAnsi="Times New Roman"/>
          <w:color w:val="0070C0"/>
          <w:vertAlign w:val="superscript"/>
          <w:lang w:eastAsia="zh-CN"/>
        </w:rPr>
        <w:t>2</w:t>
      </w:r>
      <w:r w:rsidR="002A786D" w:rsidRPr="00CF1F8F">
        <w:rPr>
          <w:rFonts w:ascii="Times New Roman" w:hAnsi="Times New Roman"/>
          <w:lang w:eastAsia="zh-CN"/>
        </w:rPr>
        <w:t xml:space="preserve">正会員　工博　</w:t>
      </w:r>
      <w:r w:rsidR="002A786D" w:rsidRPr="00CF1F8F">
        <w:rPr>
          <w:rFonts w:ascii="Times New Roman" w:hAnsi="Times New Roman"/>
          <w:lang w:eastAsia="zh-CN"/>
        </w:rPr>
        <w:t>○○</w:t>
      </w:r>
      <w:r w:rsidR="002A786D" w:rsidRPr="00CF1F8F">
        <w:rPr>
          <w:rFonts w:ascii="Times New Roman" w:hAnsi="Times New Roman"/>
          <w:lang w:eastAsia="zh-CN"/>
        </w:rPr>
        <w:t>大学教授　工学部</w:t>
      </w:r>
      <w:r w:rsidR="002A786D" w:rsidRPr="00CF1F8F">
        <w:rPr>
          <w:rFonts w:ascii="Times New Roman" w:hAnsi="Times New Roman"/>
          <w:lang w:eastAsia="zh-CN"/>
        </w:rPr>
        <w:t>○○</w:t>
      </w:r>
      <w:r w:rsidR="002A786D" w:rsidRPr="00CF1F8F">
        <w:rPr>
          <w:rFonts w:ascii="Times New Roman" w:hAnsi="Times New Roman"/>
          <w:lang w:eastAsia="zh-CN"/>
        </w:rPr>
        <w:t xml:space="preserve">工学科　</w:t>
      </w:r>
      <w:r w:rsidR="002A786D" w:rsidRPr="00CF1F8F">
        <w:rPr>
          <w:rFonts w:ascii="Times New Roman" w:hAnsi="Times New Roman"/>
          <w:lang w:eastAsia="zh-CN"/>
        </w:rPr>
        <w:t>(</w:t>
      </w:r>
      <w:r w:rsidR="002A786D" w:rsidRPr="00CF1F8F">
        <w:rPr>
          <w:rFonts w:ascii="Times New Roman" w:hAnsi="Times New Roman"/>
          <w:lang w:eastAsia="zh-CN"/>
        </w:rPr>
        <w:t>〒</w:t>
      </w:r>
      <w:r w:rsidR="002A786D" w:rsidRPr="00CF1F8F">
        <w:rPr>
          <w:rFonts w:ascii="Times New Roman" w:hAnsi="Times New Roman"/>
          <w:lang w:eastAsia="zh-CN"/>
        </w:rPr>
        <w:t>860-0125</w:t>
      </w:r>
      <w:r w:rsidR="002A786D" w:rsidRPr="00CF1F8F">
        <w:rPr>
          <w:rFonts w:ascii="Times New Roman" w:hAnsi="Times New Roman"/>
          <w:lang w:eastAsia="zh-CN"/>
        </w:rPr>
        <w:t xml:space="preserve">　熊本市</w:t>
      </w:r>
      <w:r w:rsidR="002A786D" w:rsidRPr="00CF1F8F">
        <w:rPr>
          <w:rFonts w:ascii="Times New Roman" w:hAnsi="Times New Roman"/>
          <w:lang w:eastAsia="zh-CN"/>
        </w:rPr>
        <w:t>○○2</w:t>
      </w:r>
      <w:r w:rsidR="002A786D" w:rsidRPr="00CF1F8F">
        <w:rPr>
          <w:rFonts w:ascii="Times New Roman" w:hAnsi="Times New Roman"/>
          <w:lang w:eastAsia="zh-CN"/>
        </w:rPr>
        <w:t>丁目</w:t>
      </w:r>
      <w:r w:rsidR="002A786D" w:rsidRPr="00CF1F8F">
        <w:rPr>
          <w:rFonts w:ascii="Times New Roman" w:hAnsi="Times New Roman"/>
          <w:lang w:eastAsia="zh-CN"/>
        </w:rPr>
        <w:t>)</w:t>
      </w:r>
    </w:p>
    <w:p w14:paraId="1A0FC2BC" w14:textId="77777777" w:rsidR="00B27F3B" w:rsidRPr="00B27F3B" w:rsidRDefault="00B27F3B" w:rsidP="00B27F3B">
      <w:pPr>
        <w:spacing w:line="280" w:lineRule="exact"/>
        <w:ind w:firstLineChars="600" w:firstLine="1112"/>
        <w:jc w:val="left"/>
        <w:rPr>
          <w:rFonts w:ascii="Times New Roman" w:hAnsi="Times New Roman"/>
          <w:color w:val="0070C0"/>
        </w:rPr>
      </w:pPr>
      <w:r w:rsidRPr="0002261E">
        <w:rPr>
          <w:rFonts w:ascii="Times New Roman" w:hAnsi="Times New Roman"/>
          <w:color w:val="0070C0"/>
        </w:rPr>
        <w:t>*</w:t>
      </w:r>
      <w:r w:rsidRPr="0002261E">
        <w:rPr>
          <w:rFonts w:ascii="Times New Roman" w:hAnsi="Times New Roman" w:hint="eastAsia"/>
          <w:color w:val="0070C0"/>
        </w:rPr>
        <w:t>C</w:t>
      </w:r>
      <w:r w:rsidRPr="0002261E">
        <w:rPr>
          <w:rFonts w:ascii="Times New Roman" w:hAnsi="Times New Roman"/>
          <w:color w:val="0070C0"/>
        </w:rPr>
        <w:t>orresponding Author</w:t>
      </w:r>
      <w:r>
        <w:rPr>
          <w:rFonts w:ascii="Times New Roman" w:hAnsi="Times New Roman"/>
          <w:color w:val="0070C0"/>
        </w:rPr>
        <w:t xml:space="preserve">, </w:t>
      </w:r>
      <w:r w:rsidRPr="0002261E">
        <w:rPr>
          <w:rFonts w:ascii="Times New Roman" w:hAnsi="Times New Roman" w:hint="eastAsia"/>
          <w:color w:val="0070C0"/>
        </w:rPr>
        <w:t>E</w:t>
      </w:r>
      <w:r w:rsidRPr="0002261E">
        <w:rPr>
          <w:rFonts w:ascii="Times New Roman" w:hAnsi="Times New Roman"/>
          <w:color w:val="0070C0"/>
        </w:rPr>
        <w:t>-</w:t>
      </w:r>
      <w:r w:rsidRPr="0002261E">
        <w:rPr>
          <w:rFonts w:ascii="Times New Roman" w:hAnsi="Times New Roman" w:hint="eastAsia"/>
          <w:color w:val="0070C0"/>
        </w:rPr>
        <w:t>mail:</w:t>
      </w:r>
      <w:r>
        <w:rPr>
          <w:rFonts w:ascii="Times New Roman" w:hAnsi="Times New Roman"/>
          <w:color w:val="0070C0"/>
        </w:rPr>
        <w:t xml:space="preserve"> </w:t>
      </w:r>
      <w:r w:rsidRPr="006E71D3">
        <w:rPr>
          <w:rFonts w:ascii="Times New Roman" w:hAnsi="Times New Roman"/>
          <w:color w:val="0070C0"/>
        </w:rPr>
        <w:t>kabse@jsce.ac.jp</w:t>
      </w:r>
      <w:r>
        <w:rPr>
          <w:rFonts w:ascii="Times New Roman" w:hAnsi="Times New Roman"/>
          <w:color w:val="0070C0"/>
        </w:rPr>
        <w:t xml:space="preserve"> </w:t>
      </w:r>
    </w:p>
    <w:p w14:paraId="69AE7857" w14:textId="77777777" w:rsidR="002A786D" w:rsidRDefault="002A786D" w:rsidP="00952A28">
      <w:pPr>
        <w:spacing w:line="280" w:lineRule="exact"/>
        <w:jc w:val="center"/>
        <w:rPr>
          <w:lang w:eastAsia="zh-CN"/>
        </w:rPr>
      </w:pPr>
    </w:p>
    <w:p w14:paraId="654B9DD6" w14:textId="77777777" w:rsidR="002A786D" w:rsidRDefault="00911B64" w:rsidP="00952A28">
      <w:pPr>
        <w:spacing w:line="280" w:lineRule="exact"/>
        <w:ind w:leftChars="500" w:left="927" w:rightChars="500" w:right="927"/>
      </w:pPr>
      <w:r>
        <w:rPr>
          <w:rFonts w:hint="eastAsia"/>
        </w:rPr>
        <w:t xml:space="preserve">　</w:t>
      </w:r>
      <w:r w:rsidR="002A786D">
        <w:rPr>
          <w:rFonts w:hint="eastAsia"/>
        </w:rPr>
        <w:t>近年トラス補剛吊橋のフラッター制振効果に関する研究が色々な角度から検討されてきている</w:t>
      </w:r>
      <w:r w:rsidR="0002261E" w:rsidRPr="006E71D3">
        <w:rPr>
          <w:rFonts w:hint="eastAsia"/>
          <w:color w:val="0070C0"/>
        </w:rPr>
        <w:t>.</w:t>
      </w:r>
      <w:r w:rsidR="002A786D">
        <w:rPr>
          <w:rFonts w:hint="eastAsia"/>
        </w:rPr>
        <w:t>それらの研究のほとんどは</w:t>
      </w:r>
      <w:r w:rsidR="006E71D3">
        <w:rPr>
          <w:rFonts w:hint="eastAsia"/>
          <w:color w:val="0070C0"/>
        </w:rPr>
        <w:t>，</w:t>
      </w:r>
      <w:r w:rsidR="002A786D">
        <w:rPr>
          <w:rFonts w:hint="eastAsia"/>
        </w:rPr>
        <w:t>構造設計断面にフィンやフラップなど種々の形状をした付加物を取り付けることによって</w:t>
      </w:r>
      <w:r w:rsidR="006E71D3">
        <w:rPr>
          <w:rFonts w:hint="eastAsia"/>
          <w:color w:val="0070C0"/>
        </w:rPr>
        <w:t>，</w:t>
      </w:r>
      <w:r w:rsidR="002A786D">
        <w:rPr>
          <w:rFonts w:hint="eastAsia"/>
        </w:rPr>
        <w:t>その耐風特性を改善することに主眼を置いている</w:t>
      </w:r>
      <w:r w:rsidR="006E71D3">
        <w:rPr>
          <w:rFonts w:hint="eastAsia"/>
          <w:color w:val="0070C0"/>
        </w:rPr>
        <w:t>．</w:t>
      </w:r>
    </w:p>
    <w:p w14:paraId="20F2FABA" w14:textId="77777777" w:rsidR="00754943" w:rsidRDefault="00911B64" w:rsidP="00952A28">
      <w:pPr>
        <w:spacing w:line="280" w:lineRule="exact"/>
        <w:ind w:leftChars="500" w:left="927" w:rightChars="500" w:right="927"/>
      </w:pPr>
      <w:r>
        <w:rPr>
          <w:rFonts w:hint="eastAsia"/>
        </w:rPr>
        <w:t xml:space="preserve">　</w:t>
      </w:r>
      <w:r w:rsidR="002A786D">
        <w:rPr>
          <w:rFonts w:hint="eastAsia"/>
        </w:rPr>
        <w:t>筆者らは</w:t>
      </w:r>
      <w:r w:rsidR="0002261E">
        <w:rPr>
          <w:rFonts w:hint="eastAsia"/>
        </w:rPr>
        <w:t>,</w:t>
      </w:r>
      <w:r w:rsidR="002A786D">
        <w:rPr>
          <w:rFonts w:hint="eastAsia"/>
        </w:rPr>
        <w:t>付加物を取り付けることなく</w:t>
      </w:r>
      <w:r w:rsidR="006E71D3" w:rsidRPr="006E71D3">
        <w:rPr>
          <w:rFonts w:hint="eastAsia"/>
          <w:color w:val="0070C0"/>
        </w:rPr>
        <w:t>，</w:t>
      </w:r>
      <w:r w:rsidR="002A786D">
        <w:rPr>
          <w:rFonts w:hint="eastAsia"/>
        </w:rPr>
        <w:t>設計断面そのものの構造形状を生かし</w:t>
      </w:r>
      <w:r w:rsidR="006E71D3" w:rsidRPr="006E71D3">
        <w:rPr>
          <w:rFonts w:hint="eastAsia"/>
          <w:color w:val="0070C0"/>
        </w:rPr>
        <w:t>，</w:t>
      </w:r>
      <w:r w:rsidR="002A786D">
        <w:rPr>
          <w:rFonts w:hint="eastAsia"/>
        </w:rPr>
        <w:t>これらの構造部材の配置選定によって</w:t>
      </w:r>
      <w:r w:rsidR="006E71D3" w:rsidRPr="006E71D3">
        <w:rPr>
          <w:rFonts w:hint="eastAsia"/>
          <w:color w:val="0070C0"/>
        </w:rPr>
        <w:t>，</w:t>
      </w:r>
      <w:r w:rsidR="002A786D">
        <w:rPr>
          <w:rFonts w:hint="eastAsia"/>
        </w:rPr>
        <w:t>耐風特性の改善がなされないかとの見地に立ち研究を行ってきている</w:t>
      </w:r>
      <w:r w:rsidR="006E71D3" w:rsidRPr="006E71D3">
        <w:rPr>
          <w:rFonts w:hint="eastAsia"/>
          <w:color w:val="0070C0"/>
        </w:rPr>
        <w:t>．</w:t>
      </w:r>
      <w:r w:rsidR="002A786D">
        <w:rPr>
          <w:rFonts w:hint="eastAsia"/>
        </w:rPr>
        <w:t>本論文は</w:t>
      </w:r>
      <w:r w:rsidR="006E71D3" w:rsidRPr="006E71D3">
        <w:rPr>
          <w:rFonts w:hint="eastAsia"/>
          <w:color w:val="0070C0"/>
        </w:rPr>
        <w:t>，</w:t>
      </w:r>
      <w:r w:rsidR="002A786D">
        <w:rPr>
          <w:rFonts w:hint="eastAsia"/>
        </w:rPr>
        <w:t>橋梁断面の耐風特性改善にあたって</w:t>
      </w:r>
      <w:r w:rsidR="006E71D3" w:rsidRPr="006E71D3">
        <w:rPr>
          <w:rFonts w:hint="eastAsia"/>
          <w:color w:val="0070C0"/>
        </w:rPr>
        <w:t>，</w:t>
      </w:r>
      <w:r w:rsidR="002A786D">
        <w:rPr>
          <w:rFonts w:hint="eastAsia"/>
        </w:rPr>
        <w:t>主構とその部位位置関係をパラメータとして検討したものである</w:t>
      </w:r>
      <w:r w:rsidR="006E71D3" w:rsidRPr="006E71D3">
        <w:rPr>
          <w:rFonts w:hint="eastAsia"/>
          <w:color w:val="0070C0"/>
        </w:rPr>
        <w:t>．</w:t>
      </w:r>
    </w:p>
    <w:p w14:paraId="24897F33" w14:textId="77777777" w:rsidR="00C603CE" w:rsidRPr="00C603CE" w:rsidRDefault="00C603CE" w:rsidP="00C603CE">
      <w:pPr>
        <w:spacing w:line="280" w:lineRule="exact"/>
        <w:ind w:firstLineChars="500" w:firstLine="927"/>
      </w:pPr>
      <w:r w:rsidRPr="00C603CE">
        <w:rPr>
          <w:rFonts w:ascii="ＭＳ ゴシック" w:eastAsia="ＭＳ ゴシック" w:hAnsi="ＭＳ ゴシック" w:hint="eastAsia"/>
        </w:rPr>
        <w:t>キーワード</w:t>
      </w:r>
      <w:r w:rsidRPr="00C603CE">
        <w:rPr>
          <w:rFonts w:hint="eastAsia"/>
        </w:rPr>
        <w:t>：</w:t>
      </w:r>
      <w:r w:rsidR="006E71D3" w:rsidRPr="006E71D3">
        <w:rPr>
          <w:rFonts w:ascii="Times New Roman" w:hAnsi="Times New Roman"/>
          <w:i/>
        </w:rPr>
        <w:t>times</w:t>
      </w:r>
      <w:r w:rsidR="006E71D3">
        <w:t xml:space="preserve">, </w:t>
      </w:r>
      <w:r w:rsidR="006E71D3" w:rsidRPr="006E71D3">
        <w:rPr>
          <w:rFonts w:ascii="Times New Roman" w:hAnsi="Times New Roman"/>
          <w:i/>
        </w:rPr>
        <w:t>italic</w:t>
      </w:r>
      <w:r w:rsidR="006E71D3">
        <w:t xml:space="preserve"> </w:t>
      </w:r>
      <w:r w:rsidR="006E71D3">
        <w:rPr>
          <w:rFonts w:hint="eastAsia"/>
        </w:rPr>
        <w:t>,</w:t>
      </w:r>
      <w:r w:rsidR="006E71D3">
        <w:t xml:space="preserve"> </w:t>
      </w:r>
      <w:r w:rsidR="006E71D3" w:rsidRPr="006E71D3">
        <w:rPr>
          <w:rFonts w:ascii="Times New Roman" w:hAnsi="Times New Roman"/>
          <w:i/>
        </w:rPr>
        <w:t>9pt</w:t>
      </w:r>
      <w:r w:rsidR="006E71D3">
        <w:rPr>
          <w:rFonts w:hint="eastAsia"/>
        </w:rPr>
        <w:t>，</w:t>
      </w:r>
      <w:r w:rsidR="006E71D3">
        <w:rPr>
          <w:rFonts w:ascii="Times New Roman" w:hAnsi="Times New Roman"/>
          <w:i/>
        </w:rPr>
        <w:t>E</w:t>
      </w:r>
      <w:r w:rsidR="006E71D3" w:rsidRPr="006E71D3">
        <w:rPr>
          <w:rFonts w:ascii="Times New Roman" w:hAnsi="Times New Roman"/>
          <w:i/>
        </w:rPr>
        <w:t>nglish</w:t>
      </w:r>
      <w:r w:rsidR="006E71D3">
        <w:rPr>
          <w:rFonts w:hint="eastAsia"/>
        </w:rPr>
        <w:t>,</w:t>
      </w:r>
      <w:r w:rsidR="006E71D3">
        <w:t xml:space="preserve"> </w:t>
      </w:r>
      <w:r w:rsidR="006E71D3">
        <w:rPr>
          <w:rFonts w:ascii="Times New Roman" w:hAnsi="Times New Roman" w:hint="eastAsia"/>
          <w:i/>
        </w:rPr>
        <w:t>m</w:t>
      </w:r>
      <w:r w:rsidR="006E71D3">
        <w:rPr>
          <w:rFonts w:ascii="Times New Roman" w:hAnsi="Times New Roman"/>
          <w:i/>
        </w:rPr>
        <w:t>ax</w:t>
      </w:r>
      <w:r w:rsidR="006E71D3" w:rsidRPr="006E71D3">
        <w:rPr>
          <w:rFonts w:ascii="Times New Roman" w:hAnsi="Times New Roman"/>
          <w:i/>
        </w:rPr>
        <w:t>7</w:t>
      </w:r>
    </w:p>
    <w:p w14:paraId="49E181E5" w14:textId="77777777" w:rsidR="00952A28" w:rsidRDefault="00952A28" w:rsidP="00C603CE">
      <w:pPr>
        <w:spacing w:line="280" w:lineRule="exact"/>
        <w:ind w:leftChars="500" w:left="927" w:rightChars="500" w:right="927"/>
        <w:sectPr w:rsidR="00952A28" w:rsidSect="00675F7B">
          <w:headerReference w:type="default" r:id="rId7"/>
          <w:pgSz w:w="11906" w:h="16838" w:code="9"/>
          <w:pgMar w:top="1134" w:right="1134" w:bottom="1418" w:left="1134" w:header="567" w:footer="992" w:gutter="0"/>
          <w:cols w:space="425"/>
          <w:docGrid w:type="linesAndChars" w:linePitch="285" w:charSpace="1094"/>
        </w:sectPr>
      </w:pPr>
    </w:p>
    <w:p w14:paraId="6B411B23" w14:textId="77777777" w:rsidR="00952A28" w:rsidRDefault="00952A28" w:rsidP="00952A28">
      <w:pPr>
        <w:spacing w:line="280" w:lineRule="exact"/>
        <w:sectPr w:rsidR="00952A28" w:rsidSect="00675F7B">
          <w:type w:val="continuous"/>
          <w:pgSz w:w="11906" w:h="16838" w:code="9"/>
          <w:pgMar w:top="1134" w:right="1134" w:bottom="1418" w:left="1134" w:header="567" w:footer="992" w:gutter="0"/>
          <w:cols w:num="2" w:space="425"/>
          <w:docGrid w:type="linesAndChars" w:linePitch="285" w:charSpace="1094"/>
        </w:sectPr>
      </w:pPr>
    </w:p>
    <w:p w14:paraId="3BBAEB9A" w14:textId="77777777" w:rsidR="00952A28" w:rsidRPr="006658C4" w:rsidRDefault="00952A28" w:rsidP="00952A28">
      <w:pPr>
        <w:spacing w:line="280" w:lineRule="exact"/>
        <w:rPr>
          <w:rFonts w:ascii="ＭＳ ゴシック" w:eastAsia="ＭＳ ゴシック" w:hAnsi="ＭＳ ゴシック"/>
        </w:rPr>
      </w:pPr>
      <w:r w:rsidRPr="006658C4">
        <w:rPr>
          <w:rFonts w:ascii="ＭＳ ゴシック" w:eastAsia="ＭＳ ゴシック" w:hAnsi="ＭＳ ゴシック" w:hint="eastAsia"/>
        </w:rPr>
        <w:t>1．</w:t>
      </w:r>
      <w:r w:rsidR="00A67DEA">
        <w:rPr>
          <w:rFonts w:ascii="ＭＳ ゴシック" w:eastAsia="ＭＳ ゴシック" w:hAnsi="ＭＳ ゴシック" w:hint="eastAsia"/>
        </w:rPr>
        <w:t>はじめに</w:t>
      </w:r>
      <w:r w:rsidR="00A67DEA" w:rsidRPr="006658C4">
        <w:rPr>
          <w:rFonts w:ascii="ＭＳ ゴシック" w:eastAsia="ＭＳ ゴシック" w:hAnsi="ＭＳ ゴシック"/>
        </w:rPr>
        <w:t xml:space="preserve"> </w:t>
      </w:r>
    </w:p>
    <w:p w14:paraId="0CED3D5A" w14:textId="77777777" w:rsidR="00952A28" w:rsidRPr="008F7036" w:rsidRDefault="0048489E" w:rsidP="00A67DEA">
      <w:pPr>
        <w:spacing w:line="280" w:lineRule="exact"/>
        <w:ind w:firstLine="193"/>
      </w:pPr>
      <w:r>
        <w:rPr>
          <w:rFonts w:ascii="Times New Roman" w:hAnsi="Times New Roman"/>
          <w:noProof/>
        </w:rPr>
        <mc:AlternateContent>
          <mc:Choice Requires="wps">
            <w:drawing>
              <wp:anchor distT="0" distB="0" distL="114300" distR="114300" simplePos="0" relativeHeight="251667968" behindDoc="0" locked="0" layoutInCell="1" allowOverlap="1" wp14:anchorId="0E09CF70" wp14:editId="2967B502">
                <wp:simplePos x="0" y="0"/>
                <wp:positionH relativeFrom="column">
                  <wp:posOffset>-1060812</wp:posOffset>
                </wp:positionH>
                <wp:positionV relativeFrom="paragraph">
                  <wp:posOffset>1046480</wp:posOffset>
                </wp:positionV>
                <wp:extent cx="0" cy="198120"/>
                <wp:effectExtent l="76200" t="38100" r="76200" b="49530"/>
                <wp:wrapNone/>
                <wp:docPr id="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xmlns:oel="http://schemas.microsoft.com/office/2019/extlst">
            <w:pict>
              <v:line w14:anchorId="5FE5ACCB" id="Line 118"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83.55pt,82.4pt" to="-83.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c1LAIAAGUEAAAOAAAAZHJzL2Uyb0RvYy54bWysVMuO2yAU3VfqPyD2ie2MJ5NYcUaVHXeT&#10;diLN9AMI4BgVAwISJ6r6772QR2fazahqFoTHvYdz7j148XjsJTpw64RWJc7GKUZcUc2E2pX420sz&#10;mmHkPFGMSK14iU/c4cflxw+LwRR8ojstGbcIQJQrBlPizntTJImjHe+JG2vDFRy22vbEw9LuEmbJ&#10;AOi9TCZpOk0GbZmxmnLnYLc+H+JlxG9bTv1T2zrukSwxcPNxtHHchjFZLkixs8R0gl5okH9g0ROh&#10;4NIbVE08QXsr/oLqBbXa6daPqe4T3baC8qgB1GTpH2qeO2J41ALFceZWJvf/YOnXw8YiwUp894CR&#10;Ij30aC0UR1k2C8UZjCsgplIbG+TRo3o2a02/O6R01RG145Hky8lAYhYykjcpYeEMXLEdvmgGMWTv&#10;dazUsbV9gIQaoGNsyOnWEH70iJ43Kexm81k2ib1KSHHNM9b5z1z3KExKLIF0xCWHtfOBBymuIeEa&#10;pRshZWy3VGgIoOl9GjOcloKF0xDn7G5bSYsOBBzTNCn8oio4eR1m9V6xiNZxwlaKIR9LQKzVAw74&#10;rsdIcngUMImBngj5jkDgLVVgAkUAJZfZ2Uw/5ul8NVvN8lE+ma5GeVrXo09NlY+mTfZwX9/VVVVn&#10;P4OoLC86wRhXQdfV2Fn+PuNcntjZkjdr3yqYvEWPpQay1/9IOrogNP5soa1mp40NXQmGAC/H4Mu7&#10;C4/l9TpG/f46LH8BAAD//wMAUEsDBBQABgAIAAAAIQCvmXTt4AAAAA0BAAAPAAAAZHJzL2Rvd25y&#10;ZXYueG1sTI9RS8NAEITfBf/DsYJv7SVFo425FC0IClK0FfTxkltzsbm9kLu08d+7gqCPO/MxO1Os&#10;JteJAw6h9aQgnScgkGpvWmoUvO7uZ9cgQtRkdOcJFXxhgFV5elLo3PgjveBhGxvBIRRyrcDG2OdS&#10;htqi02HueyT2PvzgdORzaKQZ9JHDXScXSZJJp1viD1b3uLZY77ejU/C8u3uqL0e7eE8rt95vPh8f&#10;lm+9Uudn0+0NiIhT/IPhpz5Xh5I7VX4kE0SnYJZmVymz7GQXPIKRX6liaZklIMtC/l9RfgMAAP//&#10;AwBQSwECLQAUAAYACAAAACEAtoM4kv4AAADhAQAAEwAAAAAAAAAAAAAAAAAAAAAAW0NvbnRlbnRf&#10;VHlwZXNdLnhtbFBLAQItABQABgAIAAAAIQA4/SH/1gAAAJQBAAALAAAAAAAAAAAAAAAAAC8BAABf&#10;cmVscy8ucmVsc1BLAQItABQABgAIAAAAIQAktJc1LAIAAGUEAAAOAAAAAAAAAAAAAAAAAC4CAABk&#10;cnMvZTJvRG9jLnhtbFBLAQItABQABgAIAAAAIQCvmXTt4AAAAA0BAAAPAAAAAAAAAAAAAAAAAIYE&#10;AABkcnMvZG93bnJldi54bWxQSwUGAAAAAAQABADzAAAAkwUAAAAA&#10;" strokecolor="red" strokeweight="1.5pt">
                <v:stroke startarrow="open" startarrowwidth="narrow" startarrowlength="short" endarrow="open" endarrowwidth="narrow" endarrowlength="short"/>
              </v:line>
            </w:pict>
          </mc:Fallback>
        </mc:AlternateContent>
      </w:r>
      <w:r w:rsidR="00A67DEA" w:rsidRPr="006E71D3">
        <w:rPr>
          <w:rFonts w:ascii="Times New Roman" w:hAnsi="Times New Roman"/>
        </w:rPr>
        <w:t>2022</w:t>
      </w:r>
      <w:r w:rsidR="00A67DEA">
        <w:rPr>
          <w:rFonts w:hint="eastAsia"/>
        </w:rPr>
        <w:t>年度から土木学会論文集に準じる表記にできるだけ変更しています．これまでとの変更点を</w:t>
      </w:r>
      <w:r w:rsidR="00A67DEA" w:rsidRPr="00A67DEA">
        <w:rPr>
          <w:rFonts w:hint="eastAsia"/>
          <w:color w:val="0070C0"/>
        </w:rPr>
        <w:t>青字</w:t>
      </w:r>
      <w:r w:rsidR="00A67DEA">
        <w:rPr>
          <w:rFonts w:hint="eastAsia"/>
        </w:rPr>
        <w:t>で記載しています．また</w:t>
      </w:r>
      <w:r w:rsidR="00A67DEA">
        <w:rPr>
          <w:rFonts w:hint="eastAsia"/>
          <w:color w:val="0070C0"/>
        </w:rPr>
        <w:t>責任著者</w:t>
      </w:r>
      <w:r w:rsidR="00A67DEA">
        <w:rPr>
          <w:rFonts w:hint="eastAsia"/>
        </w:rPr>
        <w:t>を明記することにしました．</w:t>
      </w:r>
      <w:r w:rsidR="008F7036">
        <w:rPr>
          <w:rFonts w:hint="eastAsia"/>
        </w:rPr>
        <w:t>「</w:t>
      </w:r>
      <w:r w:rsidR="00A67DEA" w:rsidRPr="00A67DEA">
        <w:rPr>
          <w:rFonts w:ascii="Times New Roman" w:hAnsi="Times New Roman"/>
          <w:color w:val="0070C0"/>
          <w:vertAlign w:val="superscript"/>
        </w:rPr>
        <w:t>*</w:t>
      </w:r>
      <w:r w:rsidR="00A67DEA" w:rsidRPr="008F7036">
        <w:rPr>
          <w:rFonts w:ascii="Times New Roman" w:hAnsi="Times New Roman"/>
          <w:color w:val="0070C0"/>
        </w:rPr>
        <w:t>Corresponding Author</w:t>
      </w:r>
      <w:r w:rsidR="00B27F3B">
        <w:rPr>
          <w:rFonts w:ascii="Times New Roman" w:hAnsi="Times New Roman"/>
          <w:color w:val="0070C0"/>
        </w:rPr>
        <w:t>,</w:t>
      </w:r>
      <w:r w:rsidR="008F7036">
        <w:rPr>
          <w:rFonts w:ascii="Times New Roman" w:hAnsi="Times New Roman" w:hint="eastAsia"/>
          <w:color w:val="0070C0"/>
        </w:rPr>
        <w:t xml:space="preserve"> </w:t>
      </w:r>
      <w:r w:rsidR="008F7036" w:rsidRPr="008F7036">
        <w:rPr>
          <w:rFonts w:ascii="Times New Roman" w:hAnsi="Times New Roman"/>
          <w:color w:val="0070C0"/>
        </w:rPr>
        <w:t>Email:</w:t>
      </w:r>
      <w:r w:rsidR="008F7036" w:rsidRPr="008F7036">
        <w:rPr>
          <w:rFonts w:hint="eastAsia"/>
          <w:color w:val="000000" w:themeColor="text1"/>
        </w:rPr>
        <w:t>」のあとに必ず連絡が取れるメールアドレスを記載してください．</w:t>
      </w:r>
      <w:r w:rsidR="004728C8">
        <w:rPr>
          <w:rFonts w:hint="eastAsia"/>
          <w:color w:val="000000" w:themeColor="text1"/>
        </w:rPr>
        <w:t>学生が第一著者の場合には，必ず指導教員と</w:t>
      </w:r>
      <w:r w:rsidR="001346C7">
        <w:rPr>
          <w:rFonts w:hint="eastAsia"/>
          <w:color w:val="000000" w:themeColor="text1"/>
        </w:rPr>
        <w:t>事前</w:t>
      </w:r>
      <w:r w:rsidR="004728C8">
        <w:rPr>
          <w:rFonts w:hint="eastAsia"/>
          <w:color w:val="000000" w:themeColor="text1"/>
        </w:rPr>
        <w:t>相談し，責任著者を決めてください</w:t>
      </w:r>
      <w:r w:rsidR="001346C7">
        <w:rPr>
          <w:rFonts w:hint="eastAsia"/>
          <w:color w:val="000000" w:themeColor="text1"/>
        </w:rPr>
        <w:t>．</w:t>
      </w:r>
    </w:p>
    <w:p w14:paraId="04576756" w14:textId="77777777" w:rsidR="00952A28" w:rsidRPr="008F7036" w:rsidRDefault="00952A28" w:rsidP="00952A28">
      <w:pPr>
        <w:spacing w:line="280" w:lineRule="exact"/>
      </w:pPr>
    </w:p>
    <w:p w14:paraId="28240637" w14:textId="77777777" w:rsidR="00952A28" w:rsidRPr="006658C4" w:rsidRDefault="00952A28" w:rsidP="00952A28">
      <w:pPr>
        <w:spacing w:line="280" w:lineRule="exact"/>
        <w:rPr>
          <w:rFonts w:ascii="ＭＳ ゴシック" w:eastAsia="ＭＳ ゴシック" w:hAnsi="ＭＳ ゴシック"/>
        </w:rPr>
      </w:pPr>
      <w:r w:rsidRPr="006658C4">
        <w:rPr>
          <w:rFonts w:ascii="ＭＳ ゴシック" w:eastAsia="ＭＳ ゴシック" w:hAnsi="ＭＳ ゴシック" w:hint="eastAsia"/>
        </w:rPr>
        <w:t>2．構成側モデル</w:t>
      </w:r>
    </w:p>
    <w:p w14:paraId="090F39C2" w14:textId="77777777" w:rsidR="00952A28" w:rsidRDefault="00952A28" w:rsidP="00952A28">
      <w:pPr>
        <w:spacing w:line="280" w:lineRule="exact"/>
        <w:ind w:firstLine="193"/>
      </w:pPr>
      <w:r>
        <w:rPr>
          <w:rFonts w:hint="eastAsia"/>
        </w:rPr>
        <w:t>金属材料の単結晶モデルとして、古典的な</w:t>
      </w:r>
      <w:proofErr w:type="spellStart"/>
      <w:r w:rsidRPr="00A67DEA">
        <w:rPr>
          <w:rFonts w:ascii="Times New Roman" w:hAnsi="Times New Roman"/>
        </w:rPr>
        <w:t>Schmit</w:t>
      </w:r>
      <w:proofErr w:type="spellEnd"/>
      <w:r>
        <w:rPr>
          <w:rFonts w:hint="eastAsia"/>
        </w:rPr>
        <w:t>の法則に基づき有限な変形の範囲まで拡張されたものを求める</w:t>
      </w:r>
      <w:r w:rsidR="00A67DEA" w:rsidRPr="00A67DEA">
        <w:rPr>
          <w:rFonts w:hint="eastAsia"/>
          <w:color w:val="0070C0"/>
        </w:rPr>
        <w:t>．</w:t>
      </w:r>
    </w:p>
    <w:p w14:paraId="28278FC9" w14:textId="77777777" w:rsidR="00952A28" w:rsidRDefault="00952A28" w:rsidP="00952A28">
      <w:pPr>
        <w:spacing w:line="280" w:lineRule="exact"/>
      </w:pPr>
    </w:p>
    <w:p w14:paraId="10C3D05D" w14:textId="77777777" w:rsidR="00952A28" w:rsidRPr="006658C4" w:rsidRDefault="00A67DEA" w:rsidP="00952A28">
      <w:pPr>
        <w:spacing w:line="280" w:lineRule="exact"/>
        <w:rPr>
          <w:rFonts w:ascii="ＭＳ ゴシック" w:eastAsia="ＭＳ ゴシック" w:hAnsi="ＭＳ ゴシック"/>
        </w:rPr>
      </w:pPr>
      <w:r>
        <w:rPr>
          <w:rFonts w:ascii="ＭＳ ゴシック" w:eastAsia="ＭＳ ゴシック" w:hAnsi="ＭＳ ゴシック" w:hint="eastAsia"/>
        </w:rPr>
        <w:t xml:space="preserve">2.1　</w:t>
      </w:r>
      <w:r w:rsidR="00952A28" w:rsidRPr="006658C4">
        <w:rPr>
          <w:rFonts w:ascii="ＭＳ ゴシック" w:eastAsia="ＭＳ ゴシック" w:hAnsi="ＭＳ ゴシック" w:hint="eastAsia"/>
        </w:rPr>
        <w:t>運動学的挙動</w:t>
      </w:r>
    </w:p>
    <w:p w14:paraId="431D380E" w14:textId="77777777" w:rsidR="00952A28" w:rsidRDefault="00952A28" w:rsidP="00952A28">
      <w:pPr>
        <w:spacing w:line="280" w:lineRule="exact"/>
        <w:ind w:firstLine="193"/>
      </w:pPr>
      <w:r>
        <w:rPr>
          <w:rFonts w:hint="eastAsia"/>
        </w:rPr>
        <w:t>任意点の速度ベクトルを</w:t>
      </w:r>
      <w:r w:rsidRPr="00CF1F8F">
        <w:rPr>
          <w:rFonts w:ascii="Times New Roman" w:hAnsi="Times New Roman"/>
          <w:b/>
          <w:i/>
        </w:rPr>
        <w:t>V</w:t>
      </w:r>
      <w:r>
        <w:rPr>
          <w:rFonts w:hint="eastAsia"/>
        </w:rPr>
        <w:t>と表わすと</w:t>
      </w:r>
      <w:r w:rsidR="00A67DEA">
        <w:rPr>
          <w:rFonts w:hint="eastAsia"/>
          <w:color w:val="0070C0"/>
        </w:rPr>
        <w:t>，</w:t>
      </w:r>
      <w:r>
        <w:rPr>
          <w:rFonts w:hint="eastAsia"/>
        </w:rPr>
        <w:t>変形速度</w:t>
      </w:r>
      <w:r w:rsidR="0002261E">
        <w:rPr>
          <w:rFonts w:hint="eastAsia"/>
        </w:rPr>
        <w:t>テンソルの成分</w:t>
      </w:r>
      <w:proofErr w:type="spellStart"/>
      <w:r w:rsidR="0002261E" w:rsidRPr="00CF1F8F">
        <w:rPr>
          <w:rFonts w:ascii="Times New Roman" w:hAnsi="Times New Roman"/>
          <w:i/>
        </w:rPr>
        <w:t>D</w:t>
      </w:r>
      <w:r w:rsidR="0002261E" w:rsidRPr="00CF1F8F">
        <w:rPr>
          <w:rFonts w:ascii="Times New Roman" w:hAnsi="Times New Roman"/>
          <w:vertAlign w:val="subscript"/>
        </w:rPr>
        <w:t>ij</w:t>
      </w:r>
      <w:proofErr w:type="spellEnd"/>
      <w:r>
        <w:rPr>
          <w:rFonts w:hint="eastAsia"/>
        </w:rPr>
        <w:t>は次のよう</w:t>
      </w:r>
      <w:r w:rsidR="00D95841" w:rsidRPr="00881FD3">
        <w:rPr>
          <w:rFonts w:hint="eastAsia"/>
        </w:rPr>
        <w:t>に</w:t>
      </w:r>
      <w:r w:rsidR="0002261E">
        <w:rPr>
          <w:rFonts w:hint="eastAsia"/>
        </w:rPr>
        <w:t>与えらえる</w:t>
      </w:r>
      <w:r w:rsidR="00A67DEA" w:rsidRPr="00A67DEA">
        <w:rPr>
          <w:rFonts w:hint="eastAsia"/>
          <w:color w:val="0070C0"/>
        </w:rPr>
        <w:t>．</w:t>
      </w:r>
    </w:p>
    <w:p w14:paraId="52FC5ABC" w14:textId="77777777" w:rsidR="00952A28" w:rsidRDefault="00952A28" w:rsidP="00952A28">
      <w:pPr>
        <w:spacing w:line="280" w:lineRule="exact"/>
        <w:ind w:firstLine="193"/>
        <w:jc w:val="right"/>
      </w:pPr>
      <w:proofErr w:type="spellStart"/>
      <w:r w:rsidRPr="00CF1F8F">
        <w:rPr>
          <w:rFonts w:ascii="Times New Roman" w:hAnsi="Times New Roman"/>
          <w:i/>
        </w:rPr>
        <w:t>D</w:t>
      </w:r>
      <w:r w:rsidR="0002261E" w:rsidRPr="00CF1F8F">
        <w:rPr>
          <w:rFonts w:ascii="Times New Roman" w:hAnsi="Times New Roman"/>
          <w:vertAlign w:val="subscript"/>
        </w:rPr>
        <w:t>ij</w:t>
      </w:r>
      <w:proofErr w:type="spellEnd"/>
      <w:r w:rsidR="0002261E">
        <w:rPr>
          <w:rFonts w:ascii="Times New Roman" w:hAnsi="Times New Roman"/>
          <w:i/>
          <w:vertAlign w:val="subscript"/>
        </w:rPr>
        <w:t xml:space="preserve"> </w:t>
      </w:r>
      <w:r w:rsidRPr="00CF1F8F">
        <w:rPr>
          <w:rFonts w:ascii="Times New Roman" w:hAnsi="Times New Roman"/>
        </w:rPr>
        <w:t>=</w:t>
      </w:r>
      <w:r w:rsidR="0002261E">
        <w:rPr>
          <w:rFonts w:ascii="Times New Roman" w:hAnsi="Times New Roman"/>
        </w:rPr>
        <w:t xml:space="preserve"> </w:t>
      </w:r>
      <w:r w:rsidRPr="00CF1F8F">
        <w:rPr>
          <w:rFonts w:ascii="Times New Roman" w:hAnsi="Times New Roman"/>
        </w:rPr>
        <w:t>(</w:t>
      </w:r>
      <w:proofErr w:type="spellStart"/>
      <w:r w:rsidRPr="00CF1F8F">
        <w:rPr>
          <w:rFonts w:ascii="Times New Roman" w:hAnsi="Times New Roman"/>
          <w:i/>
        </w:rPr>
        <w:t>V</w:t>
      </w:r>
      <w:r w:rsidRPr="00CF1F8F">
        <w:rPr>
          <w:rFonts w:ascii="Times New Roman" w:hAnsi="Times New Roman"/>
          <w:vertAlign w:val="subscript"/>
        </w:rPr>
        <w:t>i</w:t>
      </w:r>
      <w:r w:rsidR="00CF1F8F">
        <w:rPr>
          <w:rFonts w:ascii="Times New Roman" w:hAnsi="Times New Roman"/>
          <w:vertAlign w:val="subscript"/>
        </w:rPr>
        <w:t>,</w:t>
      </w:r>
      <w:r w:rsidRPr="00CF1F8F">
        <w:rPr>
          <w:rFonts w:ascii="Times New Roman" w:hAnsi="Times New Roman"/>
          <w:vertAlign w:val="subscript"/>
        </w:rPr>
        <w:t>j</w:t>
      </w:r>
      <w:proofErr w:type="spellEnd"/>
      <w:r w:rsidR="0002261E">
        <w:rPr>
          <w:rFonts w:ascii="Times New Roman" w:hAnsi="Times New Roman"/>
          <w:vertAlign w:val="subscript"/>
        </w:rPr>
        <w:t xml:space="preserve"> </w:t>
      </w:r>
      <w:r w:rsidRPr="00CF1F8F">
        <w:rPr>
          <w:rFonts w:ascii="Times New Roman" w:hAnsi="Times New Roman"/>
        </w:rPr>
        <w:t>+</w:t>
      </w:r>
      <w:r w:rsidR="0002261E">
        <w:rPr>
          <w:rFonts w:ascii="Times New Roman" w:hAnsi="Times New Roman"/>
        </w:rPr>
        <w:t xml:space="preserve"> </w:t>
      </w:r>
      <w:proofErr w:type="spellStart"/>
      <w:r w:rsidRPr="00CF1F8F">
        <w:rPr>
          <w:rFonts w:ascii="Times New Roman" w:hAnsi="Times New Roman"/>
          <w:i/>
        </w:rPr>
        <w:t>V</w:t>
      </w:r>
      <w:r w:rsidRPr="00CF1F8F">
        <w:rPr>
          <w:rFonts w:ascii="Times New Roman" w:hAnsi="Times New Roman"/>
          <w:vertAlign w:val="subscript"/>
        </w:rPr>
        <w:t>j</w:t>
      </w:r>
      <w:r w:rsidR="00CF1F8F">
        <w:rPr>
          <w:rFonts w:ascii="Times New Roman" w:hAnsi="Times New Roman"/>
          <w:vertAlign w:val="subscript"/>
        </w:rPr>
        <w:t>,</w:t>
      </w:r>
      <w:r w:rsidRPr="00CF1F8F">
        <w:rPr>
          <w:rFonts w:ascii="Times New Roman" w:hAnsi="Times New Roman"/>
          <w:vertAlign w:val="subscript"/>
        </w:rPr>
        <w:t>i</w:t>
      </w:r>
      <w:proofErr w:type="spellEnd"/>
      <w:r w:rsidRPr="00CF1F8F">
        <w:rPr>
          <w:rFonts w:ascii="Times New Roman" w:hAnsi="Times New Roman"/>
        </w:rPr>
        <w:t>)</w:t>
      </w:r>
      <w:r>
        <w:rPr>
          <w:rFonts w:hint="eastAsia"/>
        </w:rPr>
        <w:t xml:space="preserve">　　　　　　　　(1)</w:t>
      </w:r>
    </w:p>
    <w:p w14:paraId="3631BC7C" w14:textId="77777777" w:rsidR="00952A28" w:rsidRDefault="0048489E" w:rsidP="00952A28">
      <w:pPr>
        <w:spacing w:line="280" w:lineRule="exact"/>
        <w:ind w:firstLine="193"/>
      </w:pPr>
      <w:r>
        <w:rPr>
          <w:rFonts w:hint="eastAsia"/>
          <w:noProof/>
          <w:lang w:val="ja-JP"/>
        </w:rPr>
        <mc:AlternateContent>
          <mc:Choice Requires="wps">
            <w:drawing>
              <wp:anchor distT="0" distB="0" distL="114300" distR="114300" simplePos="0" relativeHeight="251670016" behindDoc="0" locked="0" layoutInCell="1" allowOverlap="1" wp14:anchorId="0A97E5D9" wp14:editId="00595A54">
                <wp:simplePos x="0" y="0"/>
                <wp:positionH relativeFrom="column">
                  <wp:posOffset>-936987</wp:posOffset>
                </wp:positionH>
                <wp:positionV relativeFrom="paragraph">
                  <wp:posOffset>182880</wp:posOffset>
                </wp:positionV>
                <wp:extent cx="0" cy="198120"/>
                <wp:effectExtent l="76200" t="38100" r="76200" b="49530"/>
                <wp:wrapNone/>
                <wp:docPr id="3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xmlns:oel="http://schemas.microsoft.com/office/2019/extlst">
            <w:pict>
              <v:line w14:anchorId="0717DCBD" id="Line 121"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73.8pt,14.4pt" to="-73.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bjKgIAAGUEAAAOAAAAZHJzL2Uyb0RvYy54bWysVMuO2jAU3VfqP1jeQxImQyEijKqEdEM7&#10;SDP9AGM7xKpjW7YhoKr/3mvzaGk3o6osjB/nHt977nEWT8deogO3TmhV4mycYsQV1UyoXYm/vjaj&#10;GUbOE8WI1IqX+MQdflq+f7cYTMEnutOScYuARLliMCXuvDdFkjja8Z64sTZcwWGrbU88LO0uYZYM&#10;wN7LZJKm02TQlhmrKXcOduvzIV5G/rbl1D+3reMeyRJDbj6ONo7bMCbLBSl2lphO0Esa5B+y6IlQ&#10;cOmNqiaeoL0Vf1H1glrtdOvHVPeJbltBeawBqsnSP6p56YjhsRYQx5mbTO7/0dIvh41FgpX4IcNI&#10;kR56tBaKo2ySBXEG4wrAVGpjQ3n0qF7MWtNvDilddUTteEzy9WQgMEYkdyFh4QxcsR0+awYYsvc6&#10;KnVsbR8oQQN0jA053RrCjx7R8yaF3Ww+yyaxVwkprnHGOv+J6x6FSYklJB15yWHtPGQO0CskXKN0&#10;I6SM7ZYKDYE0fUxjhNNSsHAacM7utpW06EDAMU2Twi/oAGx3MKv3ikW2jhO2Ugz5KAGxVg848Lse&#10;I8nhUcAkAj0R8g1AuEmqkAmIAJVcZmczfZ+n89VsNctH+WS6GuVpXY8+NlU+mjbZh8f6oa6qOvsR&#10;isryohOMcRXquho7y99mnMsTO1vyZu2bgsk9exQHkr3+x6SjC0Ljzxbaanba2KBjMAR4OYIv7y48&#10;lt/XEfXr67D8CQAA//8DAFBLAwQUAAYACAAAACEA7fjsdOAAAAALAQAADwAAAGRycy9kb3ducmV2&#10;LnhtbEyP3UrEMBBG7wXfIYzg3W7SonWtTRddEBRkcX9AL9NmbOo2SWnS3fr2jiDo5cwcvjlfsZxs&#10;x444hNY7CclcAENXe926RsJ+9zhbAAtROa0671DCFwZYludnhcq1P7kNHrexYRTiQq4kmBj7nPNQ&#10;G7QqzH2Pjm4ffrAq0jg0XA/qROG246kQGbeqdfTBqB5XBuvDdrQSXncPL/X1aNL3pLKrw/rz+en2&#10;rZfy8mK6vwMWcYp/MPzokzqU5FT50enAOgmz5OomI1ZCuqAORPxuKgmZEMDLgv/vUH4DAAD//wMA&#10;UEsBAi0AFAAGAAgAAAAhALaDOJL+AAAA4QEAABMAAAAAAAAAAAAAAAAAAAAAAFtDb250ZW50X1R5&#10;cGVzXS54bWxQSwECLQAUAAYACAAAACEAOP0h/9YAAACUAQAACwAAAAAAAAAAAAAAAAAvAQAAX3Jl&#10;bHMvLnJlbHNQSwECLQAUAAYACAAAACEAbPZW4yoCAABlBAAADgAAAAAAAAAAAAAAAAAuAgAAZHJz&#10;L2Uyb0RvYy54bWxQSwECLQAUAAYACAAAACEA7fjsdOAAAAALAQAADwAAAAAAAAAAAAAAAACEBAAA&#10;ZHJzL2Rvd25yZXYueG1sUEsFBgAAAAAEAAQA8wAAAJEFAAAAAA==&#10;" strokecolor="red" strokeweight="1.5pt">
                <v:stroke startarrow="open" startarrowwidth="narrow" startarrowlength="short" endarrow="open" endarrowwidth="narrow" endarrowlength="short"/>
              </v:line>
            </w:pict>
          </mc:Fallback>
        </mc:AlternateContent>
      </w:r>
      <w:r w:rsidR="00952A28">
        <w:rPr>
          <w:rFonts w:hint="eastAsia"/>
        </w:rPr>
        <w:t>ここに</w:t>
      </w:r>
      <w:r w:rsidR="00A67DEA" w:rsidRPr="00A67DEA">
        <w:rPr>
          <w:rFonts w:hint="eastAsia"/>
          <w:color w:val="0070C0"/>
        </w:rPr>
        <w:t>，</w:t>
      </w:r>
      <w:r w:rsidR="00952A28">
        <w:rPr>
          <w:rFonts w:hint="eastAsia"/>
        </w:rPr>
        <w:t>コンマは微分演算を表わす</w:t>
      </w:r>
      <w:r w:rsidR="00A67DEA" w:rsidRPr="00A67DEA">
        <w:rPr>
          <w:rFonts w:hint="eastAsia"/>
          <w:color w:val="0070C0"/>
        </w:rPr>
        <w:t>．</w:t>
      </w:r>
    </w:p>
    <w:p w14:paraId="2D18A0E3" w14:textId="77777777" w:rsidR="00952A28" w:rsidRDefault="00952A28" w:rsidP="00952A28">
      <w:pPr>
        <w:spacing w:line="280" w:lineRule="exact"/>
      </w:pPr>
    </w:p>
    <w:p w14:paraId="24E0F504" w14:textId="77777777" w:rsidR="00952A28" w:rsidRPr="006658C4" w:rsidRDefault="00A67DEA" w:rsidP="00952A28">
      <w:pPr>
        <w:spacing w:line="280" w:lineRule="exact"/>
        <w:rPr>
          <w:rFonts w:ascii="ＭＳ ゴシック" w:eastAsia="ＭＳ ゴシック" w:hAnsi="ＭＳ ゴシック"/>
        </w:rPr>
      </w:pPr>
      <w:r>
        <w:rPr>
          <w:rFonts w:ascii="ＭＳ ゴシック" w:eastAsia="ＭＳ ゴシック" w:hAnsi="ＭＳ ゴシック" w:hint="eastAsia"/>
        </w:rPr>
        <w:t xml:space="preserve">2.2　</w:t>
      </w:r>
      <w:r w:rsidR="00952A28" w:rsidRPr="006658C4">
        <w:rPr>
          <w:rFonts w:ascii="ＭＳ ゴシック" w:eastAsia="ＭＳ ゴシック" w:hAnsi="ＭＳ ゴシック" w:hint="eastAsia"/>
        </w:rPr>
        <w:t>変形の局所化-不安定</w:t>
      </w:r>
    </w:p>
    <w:p w14:paraId="6524580B" w14:textId="77777777" w:rsidR="000A43F4" w:rsidRDefault="00952A28" w:rsidP="000A43F4">
      <w:pPr>
        <w:spacing w:line="280" w:lineRule="exact"/>
        <w:ind w:firstLine="193"/>
      </w:pPr>
      <w:r>
        <w:rPr>
          <w:rFonts w:hint="eastAsia"/>
        </w:rPr>
        <w:t>○○○○○○○○○○○○○○○○○○○○○○○○○○○○○○○○○○○○○○○○○○○○○○○○○○○○○○○○○○○○○○○○○○○○○○○○○○○○○○○○○○○○○○○○○○○○○○○○○○○○○○○○○○○○○○○○○○○○○○○○○○○</w:t>
      </w:r>
      <w:r>
        <w:rPr>
          <w:rFonts w:hint="eastAsia"/>
        </w:rPr>
        <w:t>○○○○○○○○○○○○○○○○○○○○○○○○○</w:t>
      </w:r>
    </w:p>
    <w:p w14:paraId="3E5283AD" w14:textId="77777777" w:rsidR="000A43F4" w:rsidRDefault="000A43F4" w:rsidP="000A43F4">
      <w:pPr>
        <w:spacing w:line="280" w:lineRule="exact"/>
      </w:pPr>
    </w:p>
    <w:p w14:paraId="7E9249FA" w14:textId="77777777" w:rsidR="000A43F4" w:rsidRPr="00A121FA" w:rsidRDefault="000A43F4" w:rsidP="000A43F4">
      <w:pPr>
        <w:spacing w:line="280" w:lineRule="exact"/>
        <w:rPr>
          <w:rFonts w:ascii="ＭＳ ゴシック" w:eastAsia="ＭＳ ゴシック" w:hAnsi="ＭＳ ゴシック"/>
          <w:color w:val="0070C0"/>
        </w:rPr>
      </w:pPr>
      <w:r w:rsidRPr="00A121FA">
        <w:rPr>
          <w:rFonts w:ascii="ＭＳ ゴシック" w:eastAsia="ＭＳ ゴシック" w:hAnsi="ＭＳ ゴシック" w:hint="eastAsia"/>
          <w:color w:val="0070C0"/>
        </w:rPr>
        <w:t>3．</w:t>
      </w:r>
      <w:r w:rsidR="006E71D3" w:rsidRPr="00A121FA">
        <w:rPr>
          <w:rFonts w:ascii="ＭＳ ゴシック" w:eastAsia="ＭＳ ゴシック" w:hAnsi="ＭＳ ゴシック" w:hint="eastAsia"/>
          <w:color w:val="0070C0"/>
        </w:rPr>
        <w:t>書式変更点</w:t>
      </w:r>
    </w:p>
    <w:p w14:paraId="4D2CFC9F" w14:textId="77777777" w:rsidR="008F7036" w:rsidRPr="00A121FA" w:rsidRDefault="00A67DEA" w:rsidP="0002261E">
      <w:pPr>
        <w:spacing w:line="280" w:lineRule="exact"/>
        <w:ind w:firstLine="193"/>
        <w:rPr>
          <w:rFonts w:ascii="Times New Roman" w:hAnsi="Times New Roman"/>
          <w:color w:val="0070C0"/>
        </w:rPr>
      </w:pPr>
      <w:r w:rsidRPr="00A121FA">
        <w:rPr>
          <w:rFonts w:ascii="Times New Roman" w:hAnsi="Times New Roman" w:hint="eastAsia"/>
          <w:color w:val="0070C0"/>
        </w:rPr>
        <w:t>本文のフォントは明朝体</w:t>
      </w:r>
      <w:r w:rsidRPr="00A121FA">
        <w:rPr>
          <w:rFonts w:ascii="Times New Roman" w:hAnsi="Times New Roman" w:hint="eastAsia"/>
          <w:color w:val="0070C0"/>
        </w:rPr>
        <w:t>9pt</w:t>
      </w:r>
      <w:r w:rsidRPr="00A121FA">
        <w:rPr>
          <w:rFonts w:ascii="Times New Roman" w:hAnsi="Times New Roman"/>
          <w:color w:val="0070C0"/>
        </w:rPr>
        <w:t xml:space="preserve">, </w:t>
      </w:r>
      <w:r w:rsidR="00A121FA">
        <w:rPr>
          <w:rFonts w:ascii="Times New Roman" w:hAnsi="Times New Roman" w:hint="eastAsia"/>
          <w:color w:val="0070C0"/>
        </w:rPr>
        <w:t>英数</w:t>
      </w:r>
      <w:r w:rsidRPr="00A121FA">
        <w:rPr>
          <w:rFonts w:ascii="Times New Roman" w:hAnsi="Times New Roman" w:hint="eastAsia"/>
          <w:color w:val="0070C0"/>
        </w:rPr>
        <w:t>字は</w:t>
      </w:r>
      <w:r w:rsidRPr="00A121FA">
        <w:rPr>
          <w:rFonts w:ascii="Times New Roman" w:hAnsi="Times New Roman" w:hint="eastAsia"/>
          <w:color w:val="0070C0"/>
        </w:rPr>
        <w:t>Times</w:t>
      </w:r>
      <w:r w:rsidRPr="00A121FA">
        <w:rPr>
          <w:rFonts w:ascii="Times New Roman" w:hAnsi="Times New Roman"/>
          <w:color w:val="0070C0"/>
        </w:rPr>
        <w:t xml:space="preserve"> </w:t>
      </w:r>
      <w:r w:rsidRPr="00A121FA">
        <w:rPr>
          <w:rFonts w:ascii="Times New Roman" w:hAnsi="Times New Roman" w:hint="eastAsia"/>
          <w:color w:val="0070C0"/>
        </w:rPr>
        <w:t>9pt</w:t>
      </w:r>
      <w:r w:rsidR="003040C0">
        <w:rPr>
          <w:rFonts w:ascii="Times New Roman" w:hAnsi="Times New Roman" w:hint="eastAsia"/>
          <w:color w:val="0070C0"/>
        </w:rPr>
        <w:t>の半角</w:t>
      </w:r>
      <w:r w:rsidRPr="00A121FA">
        <w:rPr>
          <w:rFonts w:ascii="Times New Roman" w:hAnsi="Times New Roman" w:hint="eastAsia"/>
          <w:color w:val="0070C0"/>
        </w:rPr>
        <w:t>で統一してください．ただし，数式には</w:t>
      </w:r>
      <w:r w:rsidRPr="00A121FA">
        <w:rPr>
          <w:rFonts w:ascii="Cambria" w:hAnsi="Cambria"/>
          <w:color w:val="0070C0"/>
        </w:rPr>
        <w:t xml:space="preserve">Cambria Math </w:t>
      </w:r>
      <w:r w:rsidR="00A121FA">
        <w:rPr>
          <w:rFonts w:ascii="Times New Roman" w:hAnsi="Times New Roman" w:hint="eastAsia"/>
          <w:color w:val="0070C0"/>
        </w:rPr>
        <w:t>（</w:t>
      </w:r>
      <w:r w:rsidRPr="00A121FA">
        <w:rPr>
          <w:rFonts w:ascii="Times New Roman" w:hAnsi="Times New Roman"/>
          <w:color w:val="0070C0"/>
        </w:rPr>
        <w:t>MS Word</w:t>
      </w:r>
      <w:r w:rsidRPr="00A121FA">
        <w:rPr>
          <w:rFonts w:ascii="Times New Roman" w:hAnsi="Times New Roman" w:hint="eastAsia"/>
          <w:color w:val="0070C0"/>
        </w:rPr>
        <w:t>の数式の標準のもの</w:t>
      </w:r>
      <w:r w:rsidR="00A121FA">
        <w:rPr>
          <w:rFonts w:ascii="Times New Roman" w:hAnsi="Times New Roman" w:hint="eastAsia"/>
          <w:color w:val="0070C0"/>
        </w:rPr>
        <w:t>）</w:t>
      </w:r>
      <w:r w:rsidRPr="00A121FA">
        <w:rPr>
          <w:rFonts w:ascii="Times New Roman" w:hAnsi="Times New Roman" w:hint="eastAsia"/>
          <w:color w:val="0070C0"/>
        </w:rPr>
        <w:t>で統一することも可とします．</w:t>
      </w:r>
      <w:r w:rsidR="003040C0">
        <w:rPr>
          <w:rFonts w:ascii="Times New Roman" w:hAnsi="Times New Roman" w:hint="eastAsia"/>
          <w:color w:val="0070C0"/>
        </w:rPr>
        <w:t>また</w:t>
      </w:r>
      <w:r w:rsidRPr="00A121FA">
        <w:rPr>
          <w:rFonts w:ascii="Times New Roman" w:hAnsi="Times New Roman" w:hint="eastAsia"/>
          <w:color w:val="0070C0"/>
        </w:rPr>
        <w:t>句読点は，カンマ「，」とピリオド「</w:t>
      </w:r>
      <w:r w:rsidR="00EB2858" w:rsidRPr="00F8477F">
        <w:rPr>
          <w:rFonts w:ascii="Times New Roman" w:hAnsi="Times New Roman" w:hint="eastAsia"/>
          <w:color w:val="4F81BD" w:themeColor="accent1"/>
        </w:rPr>
        <w:t>．</w:t>
      </w:r>
      <w:r w:rsidRPr="00A121FA">
        <w:rPr>
          <w:rFonts w:ascii="Times New Roman" w:hAnsi="Times New Roman" w:hint="eastAsia"/>
          <w:color w:val="0070C0"/>
        </w:rPr>
        <w:t>」で統一してください．</w:t>
      </w:r>
      <w:r w:rsidR="00D95841" w:rsidRPr="00881FD3">
        <w:rPr>
          <w:rFonts w:ascii="Times New Roman" w:hAnsi="Times New Roman" w:hint="eastAsia"/>
          <w:color w:val="0070C0"/>
        </w:rPr>
        <w:t>なお，片段の文字数は</w:t>
      </w:r>
      <w:r w:rsidR="00D95841" w:rsidRPr="00881FD3">
        <w:rPr>
          <w:rFonts w:ascii="Times New Roman" w:hAnsi="Times New Roman" w:hint="eastAsia"/>
          <w:color w:val="0070C0"/>
        </w:rPr>
        <w:t>1</w:t>
      </w:r>
      <w:r w:rsidR="00D95841" w:rsidRPr="00881FD3">
        <w:rPr>
          <w:rFonts w:ascii="Times New Roman" w:hAnsi="Times New Roman" w:hint="eastAsia"/>
          <w:color w:val="0070C0"/>
        </w:rPr>
        <w:t>行につき</w:t>
      </w:r>
      <w:r w:rsidR="00D95841" w:rsidRPr="00881FD3">
        <w:rPr>
          <w:rFonts w:ascii="Times New Roman" w:hAnsi="Times New Roman"/>
          <w:color w:val="0070C0"/>
        </w:rPr>
        <w:t>25</w:t>
      </w:r>
      <w:r w:rsidR="00D95841" w:rsidRPr="00881FD3">
        <w:rPr>
          <w:rFonts w:ascii="Times New Roman" w:hAnsi="Times New Roman" w:hint="eastAsia"/>
          <w:color w:val="0070C0"/>
        </w:rPr>
        <w:t>文字，</w:t>
      </w:r>
      <w:r w:rsidR="00D95841" w:rsidRPr="00881FD3">
        <w:rPr>
          <w:rFonts w:ascii="Times New Roman" w:hAnsi="Times New Roman" w:hint="eastAsia"/>
          <w:color w:val="0070C0"/>
        </w:rPr>
        <w:t>1</w:t>
      </w:r>
      <w:r w:rsidR="00D95841" w:rsidRPr="00881FD3">
        <w:rPr>
          <w:rFonts w:ascii="Times New Roman" w:hAnsi="Times New Roman" w:hint="eastAsia"/>
          <w:color w:val="0070C0"/>
        </w:rPr>
        <w:t>ページの行数は</w:t>
      </w:r>
      <w:r w:rsidR="00D95841" w:rsidRPr="00881FD3">
        <w:rPr>
          <w:rFonts w:ascii="Times New Roman" w:hAnsi="Times New Roman"/>
          <w:color w:val="0070C0"/>
        </w:rPr>
        <w:t>50</w:t>
      </w:r>
      <w:r w:rsidR="00D95841" w:rsidRPr="00881FD3">
        <w:rPr>
          <w:rFonts w:ascii="Times New Roman" w:hAnsi="Times New Roman" w:hint="eastAsia"/>
          <w:color w:val="0070C0"/>
        </w:rPr>
        <w:t>行としてください．</w:t>
      </w:r>
      <w:r w:rsidR="00881FD3">
        <w:rPr>
          <w:rFonts w:ascii="Times New Roman" w:hAnsi="Times New Roman" w:hint="eastAsia"/>
          <w:color w:val="0070C0"/>
        </w:rPr>
        <w:t>また参考文献では，各文献の掲載年の最後を半角ピリオド「</w:t>
      </w:r>
      <w:r w:rsidR="00881FD3">
        <w:rPr>
          <w:rFonts w:ascii="Times New Roman" w:hAnsi="Times New Roman" w:hint="eastAsia"/>
          <w:color w:val="0070C0"/>
        </w:rPr>
        <w:t>.</w:t>
      </w:r>
      <w:r w:rsidR="00881FD3">
        <w:rPr>
          <w:rFonts w:ascii="Times New Roman" w:hAnsi="Times New Roman" w:hint="eastAsia"/>
          <w:color w:val="0070C0"/>
        </w:rPr>
        <w:t>」で終わるようにしてください．</w:t>
      </w:r>
    </w:p>
    <w:p w14:paraId="51E442E4" w14:textId="77777777" w:rsidR="008F7036" w:rsidRPr="00A121FA" w:rsidRDefault="008F7036" w:rsidP="0002261E">
      <w:pPr>
        <w:spacing w:line="280" w:lineRule="exact"/>
        <w:ind w:firstLine="193"/>
        <w:rPr>
          <w:rFonts w:ascii="Times New Roman" w:hAnsi="Times New Roman"/>
          <w:color w:val="0070C0"/>
        </w:rPr>
      </w:pPr>
    </w:p>
    <w:p w14:paraId="3CE70A95" w14:textId="77777777" w:rsidR="008F7036" w:rsidRPr="00037D39" w:rsidRDefault="008F7036" w:rsidP="008F7036">
      <w:pPr>
        <w:spacing w:line="280" w:lineRule="exact"/>
        <w:rPr>
          <w:rFonts w:asciiTheme="majorEastAsia" w:eastAsiaTheme="majorEastAsia" w:hAnsiTheme="majorEastAsia"/>
          <w:color w:val="0070C0"/>
        </w:rPr>
      </w:pPr>
      <w:r w:rsidRPr="00A121FA">
        <w:rPr>
          <w:rFonts w:asciiTheme="majorEastAsia" w:eastAsiaTheme="majorEastAsia" w:hAnsiTheme="majorEastAsia"/>
          <w:color w:val="0070C0"/>
        </w:rPr>
        <w:t xml:space="preserve">3.1 </w:t>
      </w:r>
      <w:r w:rsidRPr="00A121FA">
        <w:rPr>
          <w:rFonts w:asciiTheme="majorEastAsia" w:eastAsiaTheme="majorEastAsia" w:hAnsiTheme="majorEastAsia" w:hint="eastAsia"/>
          <w:color w:val="0070C0"/>
        </w:rPr>
        <w:t>節の見出し</w:t>
      </w:r>
    </w:p>
    <w:p w14:paraId="068DC33C" w14:textId="77777777" w:rsidR="008F7036" w:rsidRPr="00A121FA" w:rsidRDefault="008F7036" w:rsidP="008F7036">
      <w:pPr>
        <w:spacing w:line="280" w:lineRule="exact"/>
        <w:ind w:firstLineChars="100" w:firstLine="185"/>
        <w:rPr>
          <w:rFonts w:asciiTheme="minorEastAsia" w:eastAsiaTheme="minorEastAsia" w:hAnsiTheme="minorEastAsia"/>
          <w:color w:val="0070C0"/>
        </w:rPr>
      </w:pPr>
      <w:r w:rsidRPr="00A121FA">
        <w:rPr>
          <w:rFonts w:hint="eastAsia"/>
          <w:color w:val="0070C0"/>
        </w:rPr>
        <w:t>節は，</w:t>
      </w:r>
      <w:r w:rsidRPr="00A121FA">
        <w:rPr>
          <w:rFonts w:asciiTheme="majorEastAsia" w:eastAsiaTheme="majorEastAsia" w:hAnsiTheme="majorEastAsia" w:hint="eastAsia"/>
          <w:color w:val="0070C0"/>
        </w:rPr>
        <w:t>章番号.節番号</w:t>
      </w:r>
      <w:r w:rsidRPr="00A121FA">
        <w:rPr>
          <w:rFonts w:asciiTheme="minorEastAsia" w:eastAsiaTheme="minorEastAsia" w:hAnsiTheme="minorEastAsia" w:hint="eastAsia"/>
          <w:color w:val="0070C0"/>
        </w:rPr>
        <w:t>としてゴシックで記載してください．</w:t>
      </w:r>
      <w:r w:rsidR="00A121FA">
        <w:rPr>
          <w:rFonts w:asciiTheme="minorEastAsia" w:eastAsiaTheme="minorEastAsia" w:hAnsiTheme="minorEastAsia" w:hint="eastAsia"/>
          <w:color w:val="0070C0"/>
        </w:rPr>
        <w:t>また項の見出し，図表は以下のように取り扱ってください．</w:t>
      </w:r>
    </w:p>
    <w:p w14:paraId="078784C1" w14:textId="77777777" w:rsidR="008F7036" w:rsidRPr="00A121FA" w:rsidRDefault="008F7036" w:rsidP="008F7036">
      <w:pPr>
        <w:numPr>
          <w:ilvl w:val="0"/>
          <w:numId w:val="3"/>
        </w:numPr>
        <w:spacing w:line="280" w:lineRule="exact"/>
        <w:rPr>
          <w:rFonts w:asciiTheme="majorEastAsia" w:eastAsiaTheme="majorEastAsia" w:hAnsiTheme="majorEastAsia"/>
          <w:color w:val="0070C0"/>
        </w:rPr>
      </w:pPr>
      <w:r w:rsidRPr="00A121FA">
        <w:rPr>
          <w:rFonts w:asciiTheme="majorEastAsia" w:eastAsiaTheme="majorEastAsia" w:hAnsiTheme="majorEastAsia" w:hint="eastAsia"/>
          <w:color w:val="0070C0"/>
        </w:rPr>
        <w:t>項の見出し</w:t>
      </w:r>
    </w:p>
    <w:p w14:paraId="74FC9D2D" w14:textId="77777777" w:rsidR="008F7036" w:rsidRPr="00A121FA" w:rsidRDefault="008F7036" w:rsidP="008F7036">
      <w:pPr>
        <w:spacing w:line="280" w:lineRule="exact"/>
        <w:ind w:firstLineChars="50" w:firstLine="93"/>
        <w:rPr>
          <w:color w:val="0070C0"/>
        </w:rPr>
      </w:pPr>
      <w:r w:rsidRPr="00A121FA">
        <w:rPr>
          <w:rFonts w:hint="eastAsia"/>
          <w:color w:val="0070C0"/>
        </w:rPr>
        <w:t>両括弧</w:t>
      </w:r>
      <w:r w:rsidR="00881FD3">
        <w:rPr>
          <w:rFonts w:hint="eastAsia"/>
          <w:color w:val="0070C0"/>
        </w:rPr>
        <w:t>付き</w:t>
      </w:r>
      <w:r w:rsidRPr="00A121FA">
        <w:rPr>
          <w:rFonts w:hint="eastAsia"/>
          <w:color w:val="0070C0"/>
        </w:rPr>
        <w:t>の数字を付け，</w:t>
      </w:r>
      <w:r w:rsidRPr="003040C0">
        <w:rPr>
          <w:rFonts w:asciiTheme="majorEastAsia" w:eastAsiaTheme="majorEastAsia" w:hAnsiTheme="majorEastAsia" w:hint="eastAsia"/>
          <w:color w:val="0070C0"/>
        </w:rPr>
        <w:t>ゴシック体</w:t>
      </w:r>
      <w:r w:rsidRPr="00A121FA">
        <w:rPr>
          <w:rFonts w:hint="eastAsia"/>
          <w:color w:val="0070C0"/>
        </w:rPr>
        <w:t>で記載してください．</w:t>
      </w:r>
      <w:r w:rsidR="00A121FA">
        <w:rPr>
          <w:rFonts w:hint="eastAsia"/>
          <w:color w:val="0070C0"/>
        </w:rPr>
        <w:t>項の</w:t>
      </w:r>
      <w:r w:rsidRPr="00A121FA">
        <w:rPr>
          <w:rFonts w:hint="eastAsia"/>
          <w:color w:val="0070C0"/>
        </w:rPr>
        <w:t>上下にはスペースは空けないでください．</w:t>
      </w:r>
    </w:p>
    <w:p w14:paraId="1A26C8FA" w14:textId="77777777" w:rsidR="008F7036" w:rsidRPr="00A121FA" w:rsidRDefault="008F7036" w:rsidP="008F7036">
      <w:pPr>
        <w:numPr>
          <w:ilvl w:val="0"/>
          <w:numId w:val="3"/>
        </w:numPr>
        <w:spacing w:line="280" w:lineRule="exact"/>
        <w:rPr>
          <w:rFonts w:asciiTheme="majorEastAsia" w:eastAsiaTheme="majorEastAsia" w:hAnsiTheme="majorEastAsia"/>
          <w:color w:val="0070C0"/>
        </w:rPr>
      </w:pPr>
      <w:r w:rsidRPr="00A121FA">
        <w:rPr>
          <w:rFonts w:asciiTheme="majorEastAsia" w:eastAsiaTheme="majorEastAsia" w:hAnsiTheme="majorEastAsia" w:hint="eastAsia"/>
          <w:color w:val="0070C0"/>
        </w:rPr>
        <w:t>図表の位置とキャプション</w:t>
      </w:r>
    </w:p>
    <w:p w14:paraId="5CF8DB96" w14:textId="77777777" w:rsidR="00881FD3" w:rsidRDefault="008F7036" w:rsidP="00881FD3">
      <w:pPr>
        <w:spacing w:line="280" w:lineRule="exact"/>
        <w:ind w:firstLineChars="100" w:firstLine="185"/>
        <w:rPr>
          <w:color w:val="0070C0"/>
        </w:rPr>
      </w:pPr>
      <w:r w:rsidRPr="00A121FA">
        <w:rPr>
          <w:rFonts w:hint="eastAsia"/>
          <w:color w:val="0070C0"/>
        </w:rPr>
        <w:t>本文中と同じフォントサイズ</w:t>
      </w:r>
      <w:r w:rsidRPr="00A121FA">
        <w:rPr>
          <w:rFonts w:ascii="Times New Roman" w:hAnsi="Times New Roman"/>
          <w:color w:val="0070C0"/>
        </w:rPr>
        <w:t>9pt</w:t>
      </w:r>
      <w:r w:rsidRPr="003040C0">
        <w:rPr>
          <w:rFonts w:asciiTheme="majorEastAsia" w:eastAsiaTheme="majorEastAsia" w:hAnsiTheme="majorEastAsia" w:hint="eastAsia"/>
          <w:color w:val="0070C0"/>
        </w:rPr>
        <w:t>ゴシック体</w:t>
      </w:r>
      <w:r w:rsidRPr="00A121FA">
        <w:rPr>
          <w:rFonts w:hint="eastAsia"/>
          <w:color w:val="0070C0"/>
        </w:rPr>
        <w:t>で記載してください．図は下に，表は上にキャプションを付けるようにしてください．</w:t>
      </w:r>
      <w:r w:rsidR="00A121FA" w:rsidRPr="00A121FA">
        <w:rPr>
          <w:rFonts w:hint="eastAsia"/>
          <w:color w:val="0070C0"/>
        </w:rPr>
        <w:t>図表は最初に引用する文章と同じページに置くことを原則とし，またページの上下に配置するようにしてください．</w:t>
      </w:r>
    </w:p>
    <w:p w14:paraId="520CEF3E" w14:textId="77777777" w:rsidR="00952A28" w:rsidRDefault="00952A28" w:rsidP="000A43F4">
      <w:pPr>
        <w:spacing w:line="280" w:lineRule="exact"/>
        <w:sectPr w:rsidR="00952A28" w:rsidSect="00675F7B">
          <w:type w:val="continuous"/>
          <w:pgSz w:w="11906" w:h="16838" w:code="9"/>
          <w:pgMar w:top="1134" w:right="1134" w:bottom="1361" w:left="1134" w:header="567" w:footer="992" w:gutter="0"/>
          <w:cols w:num="2" w:space="370"/>
          <w:docGrid w:type="linesAndChars" w:linePitch="285" w:charSpace="1094"/>
        </w:sectPr>
      </w:pPr>
    </w:p>
    <w:p w14:paraId="554310FD" w14:textId="77777777" w:rsidR="001A72A1" w:rsidRPr="0002261E" w:rsidRDefault="001A72A1" w:rsidP="001541C5">
      <w:pPr>
        <w:spacing w:line="280" w:lineRule="exact"/>
        <w:jc w:val="center"/>
        <w:rPr>
          <w:rFonts w:asciiTheme="majorEastAsia" w:eastAsiaTheme="majorEastAsia" w:hAnsiTheme="majorEastAsia"/>
          <w:color w:val="0070C0"/>
        </w:rPr>
      </w:pPr>
      <w:r w:rsidRPr="0002261E">
        <w:rPr>
          <w:rFonts w:asciiTheme="majorEastAsia" w:eastAsiaTheme="majorEastAsia" w:hAnsiTheme="majorEastAsia" w:hint="eastAsia"/>
          <w:color w:val="0070C0"/>
        </w:rPr>
        <w:lastRenderedPageBreak/>
        <w:t>図-3　圧縮強度と引張強度の関係</w:t>
      </w:r>
    </w:p>
    <w:p w14:paraId="08EF903B" w14:textId="77777777" w:rsidR="001A72A1" w:rsidRPr="001A72A1" w:rsidRDefault="001A72A1" w:rsidP="000A43F4">
      <w:pPr>
        <w:spacing w:line="280" w:lineRule="exact"/>
      </w:pPr>
    </w:p>
    <w:p w14:paraId="697CE47F" w14:textId="77777777" w:rsidR="001A72A1" w:rsidRPr="0002261E" w:rsidRDefault="001A72A1" w:rsidP="001A72A1">
      <w:pPr>
        <w:spacing w:line="280" w:lineRule="exact"/>
        <w:jc w:val="center"/>
        <w:rPr>
          <w:rFonts w:asciiTheme="majorEastAsia" w:eastAsiaTheme="majorEastAsia" w:hAnsiTheme="majorEastAsia"/>
          <w:color w:val="0070C0"/>
        </w:rPr>
      </w:pPr>
      <w:r w:rsidRPr="0002261E">
        <w:rPr>
          <w:rFonts w:asciiTheme="majorEastAsia" w:eastAsiaTheme="majorEastAsia" w:hAnsiTheme="majorEastAsia" w:hint="eastAsia"/>
          <w:color w:val="0070C0"/>
        </w:rPr>
        <w:t>表-2　軸力を受ける短柱のせん断耐力結果</w:t>
      </w:r>
    </w:p>
    <w:tbl>
      <w:tblPr>
        <w:tblStyle w:val="a5"/>
        <w:tblW w:w="0" w:type="auto"/>
        <w:tblLook w:val="04A0" w:firstRow="1" w:lastRow="0" w:firstColumn="1" w:lastColumn="0" w:noHBand="0" w:noVBand="1"/>
      </w:tblPr>
      <w:tblGrid>
        <w:gridCol w:w="924"/>
        <w:gridCol w:w="925"/>
        <w:gridCol w:w="925"/>
        <w:gridCol w:w="925"/>
        <w:gridCol w:w="925"/>
      </w:tblGrid>
      <w:tr w:rsidR="001346C7" w14:paraId="5F9B1D0C" w14:textId="77777777" w:rsidTr="001346C7">
        <w:tc>
          <w:tcPr>
            <w:tcW w:w="924" w:type="dxa"/>
          </w:tcPr>
          <w:p w14:paraId="7756DDC2" w14:textId="77777777" w:rsidR="001346C7" w:rsidRDefault="001346C7" w:rsidP="000A43F4">
            <w:pPr>
              <w:spacing w:line="280" w:lineRule="exact"/>
            </w:pPr>
          </w:p>
        </w:tc>
        <w:tc>
          <w:tcPr>
            <w:tcW w:w="925" w:type="dxa"/>
          </w:tcPr>
          <w:p w14:paraId="5A8664D2" w14:textId="77777777" w:rsidR="001346C7" w:rsidRDefault="001346C7" w:rsidP="000A43F4">
            <w:pPr>
              <w:spacing w:line="280" w:lineRule="exact"/>
            </w:pPr>
          </w:p>
        </w:tc>
        <w:tc>
          <w:tcPr>
            <w:tcW w:w="925" w:type="dxa"/>
          </w:tcPr>
          <w:p w14:paraId="70D6A42D" w14:textId="77777777" w:rsidR="001346C7" w:rsidRDefault="001346C7" w:rsidP="000A43F4">
            <w:pPr>
              <w:spacing w:line="280" w:lineRule="exact"/>
            </w:pPr>
          </w:p>
        </w:tc>
        <w:tc>
          <w:tcPr>
            <w:tcW w:w="925" w:type="dxa"/>
          </w:tcPr>
          <w:p w14:paraId="75655505" w14:textId="77777777" w:rsidR="001346C7" w:rsidRDefault="001346C7" w:rsidP="000A43F4">
            <w:pPr>
              <w:spacing w:line="280" w:lineRule="exact"/>
            </w:pPr>
          </w:p>
        </w:tc>
        <w:tc>
          <w:tcPr>
            <w:tcW w:w="925" w:type="dxa"/>
          </w:tcPr>
          <w:p w14:paraId="4B7B98A0" w14:textId="77777777" w:rsidR="001346C7" w:rsidRDefault="001346C7" w:rsidP="000A43F4">
            <w:pPr>
              <w:spacing w:line="280" w:lineRule="exact"/>
            </w:pPr>
          </w:p>
        </w:tc>
      </w:tr>
      <w:tr w:rsidR="001346C7" w14:paraId="257E0696" w14:textId="77777777" w:rsidTr="001346C7">
        <w:tc>
          <w:tcPr>
            <w:tcW w:w="924" w:type="dxa"/>
          </w:tcPr>
          <w:p w14:paraId="5CB636EA" w14:textId="77777777" w:rsidR="001346C7" w:rsidRDefault="001346C7" w:rsidP="000A43F4">
            <w:pPr>
              <w:spacing w:line="280" w:lineRule="exact"/>
            </w:pPr>
          </w:p>
        </w:tc>
        <w:tc>
          <w:tcPr>
            <w:tcW w:w="925" w:type="dxa"/>
          </w:tcPr>
          <w:p w14:paraId="55659BE1" w14:textId="77777777" w:rsidR="001346C7" w:rsidRDefault="001346C7" w:rsidP="000A43F4">
            <w:pPr>
              <w:spacing w:line="280" w:lineRule="exact"/>
            </w:pPr>
          </w:p>
        </w:tc>
        <w:tc>
          <w:tcPr>
            <w:tcW w:w="925" w:type="dxa"/>
          </w:tcPr>
          <w:p w14:paraId="3619DDA8" w14:textId="77777777" w:rsidR="001346C7" w:rsidRDefault="001346C7" w:rsidP="000A43F4">
            <w:pPr>
              <w:spacing w:line="280" w:lineRule="exact"/>
            </w:pPr>
          </w:p>
        </w:tc>
        <w:tc>
          <w:tcPr>
            <w:tcW w:w="925" w:type="dxa"/>
          </w:tcPr>
          <w:p w14:paraId="1959447C" w14:textId="77777777" w:rsidR="001346C7" w:rsidRDefault="001346C7" w:rsidP="000A43F4">
            <w:pPr>
              <w:spacing w:line="280" w:lineRule="exact"/>
            </w:pPr>
          </w:p>
        </w:tc>
        <w:tc>
          <w:tcPr>
            <w:tcW w:w="925" w:type="dxa"/>
          </w:tcPr>
          <w:p w14:paraId="10A50358" w14:textId="77777777" w:rsidR="001346C7" w:rsidRDefault="001346C7" w:rsidP="000A43F4">
            <w:pPr>
              <w:spacing w:line="280" w:lineRule="exact"/>
            </w:pPr>
          </w:p>
        </w:tc>
      </w:tr>
      <w:tr w:rsidR="001346C7" w14:paraId="0C45069B" w14:textId="77777777" w:rsidTr="001346C7">
        <w:tc>
          <w:tcPr>
            <w:tcW w:w="924" w:type="dxa"/>
          </w:tcPr>
          <w:p w14:paraId="6ECF6422" w14:textId="77777777" w:rsidR="001346C7" w:rsidRDefault="001346C7" w:rsidP="000A43F4">
            <w:pPr>
              <w:spacing w:line="280" w:lineRule="exact"/>
            </w:pPr>
          </w:p>
        </w:tc>
        <w:tc>
          <w:tcPr>
            <w:tcW w:w="925" w:type="dxa"/>
          </w:tcPr>
          <w:p w14:paraId="25415CAC" w14:textId="77777777" w:rsidR="001346C7" w:rsidRDefault="001346C7" w:rsidP="000A43F4">
            <w:pPr>
              <w:spacing w:line="280" w:lineRule="exact"/>
            </w:pPr>
          </w:p>
        </w:tc>
        <w:tc>
          <w:tcPr>
            <w:tcW w:w="925" w:type="dxa"/>
          </w:tcPr>
          <w:p w14:paraId="578CF0C0" w14:textId="77777777" w:rsidR="001346C7" w:rsidRDefault="001346C7" w:rsidP="000A43F4">
            <w:pPr>
              <w:spacing w:line="280" w:lineRule="exact"/>
            </w:pPr>
          </w:p>
        </w:tc>
        <w:tc>
          <w:tcPr>
            <w:tcW w:w="925" w:type="dxa"/>
          </w:tcPr>
          <w:p w14:paraId="54FCCD6A" w14:textId="77777777" w:rsidR="001346C7" w:rsidRDefault="001346C7" w:rsidP="000A43F4">
            <w:pPr>
              <w:spacing w:line="280" w:lineRule="exact"/>
            </w:pPr>
          </w:p>
        </w:tc>
        <w:tc>
          <w:tcPr>
            <w:tcW w:w="925" w:type="dxa"/>
          </w:tcPr>
          <w:p w14:paraId="01614948" w14:textId="77777777" w:rsidR="001346C7" w:rsidRDefault="001346C7" w:rsidP="000A43F4">
            <w:pPr>
              <w:spacing w:line="280" w:lineRule="exact"/>
            </w:pPr>
          </w:p>
        </w:tc>
      </w:tr>
      <w:tr w:rsidR="001346C7" w14:paraId="19F78D2A" w14:textId="77777777" w:rsidTr="001346C7">
        <w:tc>
          <w:tcPr>
            <w:tcW w:w="924" w:type="dxa"/>
          </w:tcPr>
          <w:p w14:paraId="4F1B2BAB" w14:textId="77777777" w:rsidR="001346C7" w:rsidRDefault="001346C7" w:rsidP="000A43F4">
            <w:pPr>
              <w:spacing w:line="280" w:lineRule="exact"/>
            </w:pPr>
          </w:p>
        </w:tc>
        <w:tc>
          <w:tcPr>
            <w:tcW w:w="925" w:type="dxa"/>
          </w:tcPr>
          <w:p w14:paraId="60672FC6" w14:textId="77777777" w:rsidR="001346C7" w:rsidRDefault="001346C7" w:rsidP="000A43F4">
            <w:pPr>
              <w:spacing w:line="280" w:lineRule="exact"/>
            </w:pPr>
          </w:p>
        </w:tc>
        <w:tc>
          <w:tcPr>
            <w:tcW w:w="925" w:type="dxa"/>
          </w:tcPr>
          <w:p w14:paraId="71A0AF9E" w14:textId="77777777" w:rsidR="001346C7" w:rsidRDefault="001346C7" w:rsidP="000A43F4">
            <w:pPr>
              <w:spacing w:line="280" w:lineRule="exact"/>
            </w:pPr>
          </w:p>
        </w:tc>
        <w:tc>
          <w:tcPr>
            <w:tcW w:w="925" w:type="dxa"/>
          </w:tcPr>
          <w:p w14:paraId="3C7E47CB" w14:textId="77777777" w:rsidR="001346C7" w:rsidRDefault="001346C7" w:rsidP="000A43F4">
            <w:pPr>
              <w:spacing w:line="280" w:lineRule="exact"/>
            </w:pPr>
          </w:p>
        </w:tc>
        <w:tc>
          <w:tcPr>
            <w:tcW w:w="925" w:type="dxa"/>
          </w:tcPr>
          <w:p w14:paraId="53951947" w14:textId="77777777" w:rsidR="001346C7" w:rsidRDefault="001346C7" w:rsidP="000A43F4">
            <w:pPr>
              <w:spacing w:line="280" w:lineRule="exact"/>
            </w:pPr>
          </w:p>
        </w:tc>
      </w:tr>
      <w:tr w:rsidR="001346C7" w14:paraId="09632ECB" w14:textId="77777777" w:rsidTr="001346C7">
        <w:tc>
          <w:tcPr>
            <w:tcW w:w="924" w:type="dxa"/>
          </w:tcPr>
          <w:p w14:paraId="48EF4BF7" w14:textId="77777777" w:rsidR="001346C7" w:rsidRDefault="001346C7" w:rsidP="000A43F4">
            <w:pPr>
              <w:spacing w:line="280" w:lineRule="exact"/>
            </w:pPr>
          </w:p>
        </w:tc>
        <w:tc>
          <w:tcPr>
            <w:tcW w:w="925" w:type="dxa"/>
          </w:tcPr>
          <w:p w14:paraId="1F42160E" w14:textId="77777777" w:rsidR="001346C7" w:rsidRDefault="001346C7" w:rsidP="000A43F4">
            <w:pPr>
              <w:spacing w:line="280" w:lineRule="exact"/>
            </w:pPr>
          </w:p>
        </w:tc>
        <w:tc>
          <w:tcPr>
            <w:tcW w:w="925" w:type="dxa"/>
          </w:tcPr>
          <w:p w14:paraId="4554C9F6" w14:textId="77777777" w:rsidR="001346C7" w:rsidRDefault="001346C7" w:rsidP="000A43F4">
            <w:pPr>
              <w:spacing w:line="280" w:lineRule="exact"/>
            </w:pPr>
          </w:p>
        </w:tc>
        <w:tc>
          <w:tcPr>
            <w:tcW w:w="925" w:type="dxa"/>
          </w:tcPr>
          <w:p w14:paraId="60D4C904" w14:textId="77777777" w:rsidR="001346C7" w:rsidRDefault="001346C7" w:rsidP="000A43F4">
            <w:pPr>
              <w:spacing w:line="280" w:lineRule="exact"/>
            </w:pPr>
          </w:p>
        </w:tc>
        <w:tc>
          <w:tcPr>
            <w:tcW w:w="925" w:type="dxa"/>
          </w:tcPr>
          <w:p w14:paraId="5E3098CF" w14:textId="77777777" w:rsidR="001346C7" w:rsidRDefault="001346C7" w:rsidP="000A43F4">
            <w:pPr>
              <w:spacing w:line="280" w:lineRule="exact"/>
            </w:pPr>
          </w:p>
        </w:tc>
      </w:tr>
      <w:tr w:rsidR="001346C7" w14:paraId="721C592F" w14:textId="77777777" w:rsidTr="001346C7">
        <w:tc>
          <w:tcPr>
            <w:tcW w:w="924" w:type="dxa"/>
          </w:tcPr>
          <w:p w14:paraId="3D06E34F" w14:textId="77777777" w:rsidR="001346C7" w:rsidRDefault="001346C7" w:rsidP="000A43F4">
            <w:pPr>
              <w:spacing w:line="280" w:lineRule="exact"/>
            </w:pPr>
          </w:p>
        </w:tc>
        <w:tc>
          <w:tcPr>
            <w:tcW w:w="925" w:type="dxa"/>
          </w:tcPr>
          <w:p w14:paraId="4C4B2511" w14:textId="77777777" w:rsidR="001346C7" w:rsidRDefault="001346C7" w:rsidP="000A43F4">
            <w:pPr>
              <w:spacing w:line="280" w:lineRule="exact"/>
            </w:pPr>
          </w:p>
        </w:tc>
        <w:tc>
          <w:tcPr>
            <w:tcW w:w="925" w:type="dxa"/>
          </w:tcPr>
          <w:p w14:paraId="79D9CF12" w14:textId="77777777" w:rsidR="001346C7" w:rsidRDefault="001346C7" w:rsidP="000A43F4">
            <w:pPr>
              <w:spacing w:line="280" w:lineRule="exact"/>
            </w:pPr>
          </w:p>
        </w:tc>
        <w:tc>
          <w:tcPr>
            <w:tcW w:w="925" w:type="dxa"/>
          </w:tcPr>
          <w:p w14:paraId="33E9D3D6" w14:textId="77777777" w:rsidR="001346C7" w:rsidRDefault="001346C7" w:rsidP="000A43F4">
            <w:pPr>
              <w:spacing w:line="280" w:lineRule="exact"/>
            </w:pPr>
          </w:p>
        </w:tc>
        <w:tc>
          <w:tcPr>
            <w:tcW w:w="925" w:type="dxa"/>
          </w:tcPr>
          <w:p w14:paraId="2C707A9B" w14:textId="77777777" w:rsidR="001346C7" w:rsidRDefault="001346C7" w:rsidP="000A43F4">
            <w:pPr>
              <w:spacing w:line="280" w:lineRule="exact"/>
            </w:pPr>
          </w:p>
        </w:tc>
      </w:tr>
    </w:tbl>
    <w:p w14:paraId="449647DA" w14:textId="77777777" w:rsidR="00CF6A02" w:rsidRDefault="00CF6A02" w:rsidP="000A43F4">
      <w:pPr>
        <w:spacing w:line="280" w:lineRule="exact"/>
      </w:pPr>
    </w:p>
    <w:p w14:paraId="544F3FB3" w14:textId="77777777" w:rsidR="001A72A1" w:rsidRDefault="001A72A1" w:rsidP="000A43F4">
      <w:pPr>
        <w:spacing w:line="280" w:lineRule="exact"/>
      </w:pPr>
    </w:p>
    <w:p w14:paraId="7F4B9722" w14:textId="77777777" w:rsidR="000A43F4" w:rsidRDefault="000A43F4" w:rsidP="00CD1FD0">
      <w:pPr>
        <w:spacing w:line="280" w:lineRule="exact"/>
        <w:ind w:firstLineChars="100" w:firstLine="185"/>
      </w:pPr>
      <w:r>
        <w:rPr>
          <w:rFonts w:hint="eastAsia"/>
        </w:rPr>
        <w:t>改訂案に示されている</w:t>
      </w:r>
      <w:proofErr w:type="spellStart"/>
      <w:r w:rsidRPr="00CF1F8F">
        <w:rPr>
          <w:rFonts w:ascii="Times New Roman" w:hAnsi="Times New Roman"/>
          <w:i/>
        </w:rPr>
        <w:t>f</w:t>
      </w:r>
      <w:r w:rsidRPr="00CF1F8F">
        <w:rPr>
          <w:rFonts w:ascii="Times New Roman" w:hAnsi="Times New Roman"/>
          <w:i/>
          <w:vertAlign w:val="subscript"/>
        </w:rPr>
        <w:t>ck</w:t>
      </w:r>
      <w:proofErr w:type="spellEnd"/>
      <w:r w:rsidRPr="00CF1F8F">
        <w:rPr>
          <w:rFonts w:ascii="Times New Roman" w:hAnsi="Times New Roman"/>
        </w:rPr>
        <w:t>’</w:t>
      </w:r>
      <w:r>
        <w:rPr>
          <w:rFonts w:hint="eastAsia"/>
        </w:rPr>
        <w:t>は試験強度の保証値であり</w:t>
      </w:r>
      <w:r w:rsidR="00604C80" w:rsidRPr="00881FD3">
        <w:rPr>
          <w:rFonts w:hint="eastAsia"/>
        </w:rPr>
        <w:t>，</w:t>
      </w:r>
      <w:r>
        <w:rPr>
          <w:rFonts w:hint="eastAsia"/>
        </w:rPr>
        <w:t>また材料係数</w:t>
      </w:r>
      <w:r w:rsidR="00CF1F8F" w:rsidRPr="00CF1F8F">
        <w:rPr>
          <w:rFonts w:ascii="Symbol" w:hAnsi="Symbol"/>
          <w:i/>
        </w:rPr>
        <w:t></w:t>
      </w:r>
      <w:r w:rsidRPr="00CF1F8F">
        <w:rPr>
          <w:rFonts w:ascii="Times New Roman" w:hAnsi="Times New Roman"/>
          <w:vertAlign w:val="subscript"/>
        </w:rPr>
        <w:t>c</w:t>
      </w:r>
      <w:r>
        <w:rPr>
          <w:rFonts w:hint="eastAsia"/>
        </w:rPr>
        <w:t>には</w:t>
      </w:r>
      <w:r w:rsidR="00604C80">
        <w:rPr>
          <w:rFonts w:hint="eastAsia"/>
        </w:rPr>
        <w:t>，</w:t>
      </w:r>
      <w:r>
        <w:rPr>
          <w:rFonts w:hint="eastAsia"/>
        </w:rPr>
        <w:t>通常</w:t>
      </w:r>
      <w:r w:rsidRPr="00CF1F8F">
        <w:rPr>
          <w:rFonts w:ascii="Times New Roman" w:hAnsi="Times New Roman"/>
        </w:rPr>
        <w:t>1</w:t>
      </w:r>
      <w:r>
        <w:rPr>
          <w:rFonts w:hint="eastAsia"/>
        </w:rPr>
        <w:t>以上の値を用いるため</w:t>
      </w:r>
      <w:r w:rsidR="00604C80">
        <w:rPr>
          <w:rFonts w:hint="eastAsia"/>
        </w:rPr>
        <w:t>，</w:t>
      </w:r>
      <w:r>
        <w:rPr>
          <w:rFonts w:hint="eastAsia"/>
        </w:rPr>
        <w:t>実際の設計では十分安全側に引張強度は推定されることになる</w:t>
      </w:r>
      <w:r w:rsidR="00881FD3">
        <w:rPr>
          <w:rFonts w:hint="eastAsia"/>
        </w:rPr>
        <w:t>．</w:t>
      </w:r>
    </w:p>
    <w:p w14:paraId="11F1DCC7" w14:textId="77777777" w:rsidR="000A43F4" w:rsidRDefault="000A43F4" w:rsidP="000A43F4">
      <w:pPr>
        <w:spacing w:line="280" w:lineRule="exact"/>
        <w:ind w:firstLineChars="100" w:firstLine="185"/>
      </w:pPr>
      <w:r>
        <w:rPr>
          <w:rFonts w:hint="eastAsia"/>
        </w:rPr>
        <w:t>これは</w:t>
      </w:r>
      <w:r w:rsidR="00604C80" w:rsidRPr="00881FD3">
        <w:rPr>
          <w:rFonts w:hint="eastAsia"/>
        </w:rPr>
        <w:t>，</w:t>
      </w:r>
      <w:r>
        <w:rPr>
          <w:rFonts w:hint="eastAsia"/>
        </w:rPr>
        <w:t>引張強度試験が割裂方法であるため</w:t>
      </w:r>
      <w:r w:rsidR="00604C80" w:rsidRPr="00881FD3">
        <w:rPr>
          <w:rFonts w:hint="eastAsia"/>
        </w:rPr>
        <w:t>，</w:t>
      </w:r>
      <w:r>
        <w:rPr>
          <w:rFonts w:hint="eastAsia"/>
        </w:rPr>
        <w:t>供試体表面の乾燥の影響を○○○○○○○○○○○○○○○○○○○○○○○○○○○○○○○○○○○○○○○○○○○○○○○○○○○○○○○○○○○○○○○○○○○○○○○○○○○○○○○○○○○○○○○○○○○○○○○○○○○○○○○○○○○○○○○○○○○○</w:t>
      </w:r>
      <w:r w:rsidR="001541C5">
        <w:rPr>
          <w:rFonts w:hint="eastAsia"/>
        </w:rPr>
        <w:t>○○○○○○○○○○○○○○○○○○○○○○○○</w:t>
      </w:r>
      <w:r>
        <w:rPr>
          <w:rFonts w:hint="eastAsia"/>
        </w:rPr>
        <w:t>○○○○○○○○○○○○○○○○○○○○○○○○○○○○○○○○○○○○○○○○○○○○○○○○○○</w:t>
      </w:r>
      <w:r w:rsidR="001541C5">
        <w:rPr>
          <w:rFonts w:hint="eastAsia"/>
        </w:rPr>
        <w:t>○</w:t>
      </w:r>
    </w:p>
    <w:p w14:paraId="06AF87A7" w14:textId="77777777" w:rsidR="000A43F4" w:rsidRDefault="000A43F4" w:rsidP="000A43F4">
      <w:pPr>
        <w:spacing w:line="280" w:lineRule="exact"/>
      </w:pPr>
    </w:p>
    <w:p w14:paraId="16F3BE7A" w14:textId="77777777" w:rsidR="00881FD3" w:rsidRDefault="00881FD3" w:rsidP="000A43F4">
      <w:pPr>
        <w:spacing w:line="280" w:lineRule="exact"/>
      </w:pPr>
    </w:p>
    <w:p w14:paraId="1FDF19A0" w14:textId="77777777" w:rsidR="00881FD3" w:rsidRDefault="00881FD3" w:rsidP="000A43F4">
      <w:pPr>
        <w:spacing w:line="280" w:lineRule="exact"/>
      </w:pPr>
    </w:p>
    <w:p w14:paraId="4CE6D7A8" w14:textId="77777777" w:rsidR="000A43F4" w:rsidRDefault="001346C7" w:rsidP="000A43F4">
      <w:pPr>
        <w:spacing w:line="280" w:lineRule="exact"/>
      </w:pPr>
      <w:r>
        <w:rPr>
          <w:noProof/>
        </w:rPr>
        <mc:AlternateContent>
          <mc:Choice Requires="wps">
            <w:drawing>
              <wp:anchor distT="45720" distB="45720" distL="114300" distR="114300" simplePos="0" relativeHeight="251672064" behindDoc="0" locked="0" layoutInCell="1" allowOverlap="1" wp14:anchorId="7EEAE73C" wp14:editId="14B5D4C6">
                <wp:simplePos x="0" y="0"/>
                <wp:positionH relativeFrom="column">
                  <wp:posOffset>146685</wp:posOffset>
                </wp:positionH>
                <wp:positionV relativeFrom="paragraph">
                  <wp:posOffset>-6695440</wp:posOffset>
                </wp:positionV>
                <wp:extent cx="2619375" cy="21526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152650"/>
                        </a:xfrm>
                        <a:prstGeom prst="rect">
                          <a:avLst/>
                        </a:prstGeom>
                        <a:solidFill>
                          <a:srgbClr val="FFFFFF"/>
                        </a:solidFill>
                        <a:ln w="9525">
                          <a:solidFill>
                            <a:srgbClr val="000000"/>
                          </a:solidFill>
                          <a:miter lim="800000"/>
                          <a:headEnd/>
                          <a:tailEnd/>
                        </a:ln>
                      </wps:spPr>
                      <wps:txbx>
                        <w:txbxContent>
                          <w:p w14:paraId="247980DA" w14:textId="77777777" w:rsidR="001346C7" w:rsidRDefault="001346C7">
                            <w:r>
                              <w:rPr>
                                <w:rFonts w:hint="eastAsia"/>
                              </w:rPr>
                              <w:t>図3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5pt;margin-top:-527.2pt;width:206.25pt;height:16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wURgIAAFgEAAAOAAAAZHJzL2Uyb0RvYy54bWysVM2O0zAQviPxDpbvNE1ou9uo6WrpUoS0&#10;/EgLD+A6TmPheILtNinHVkI8BK+AOPM8eRHGTrdUC1wQOVgej+fzzPfNZHbVVopshbESdEbjwZAS&#10;oTnkUq8z+v7d8sklJdYxnTMFWmR0Jyy9mj9+NGvqVCRQgsqFIQiibdrUGS2dq9MosrwUFbMDqIVG&#10;ZwGmYg5Ns45ywxpEr1SUDIeTqAGT1wa4sBZPb3onnQf8ohDcvSkKKxxRGcXcXFhNWFd+jeYzlq4N&#10;q0vJj2mwf8iiYlLjoyeoG+YY2Rj5G1QluQELhRtwqCIoCslFqAGriYcPqrkrWS1CLUiOrU802f8H&#10;y19v3xoi84wm8QUlmlUoUnf43O2/dfsf3eEL6Q5fu8Oh239HmySesKa2Kcbd1Rjp2mfQovCheFvf&#10;Av9giYZFyfRaXBsDTSlYjgnHPjI6C+1xrAdZNa8gx3fZxkEAagtTeTaRH4LoKNzuJJZoHeF4mEzi&#10;6dOLMSUcfUk8TibjIGfE0vvw2lj3QkBF/CajBrshwLPtrXU+HZbeX/GvWVAyX0qlgmHWq4UyZMuw&#10;c5bhCxU8uKY0aTI6HSfjnoG/QgzD9yeISjocASWrjF6eLrHU8/Zc56FBHZOq32PKSh+J9Nz1LLp2&#10;1R6FWUG+Q0oN9K2Oo4mbEswnShps84zajxtmBCXqpUZZpvFo5OciGKPxRYKGOfeszj1Mc4TKqKOk&#10;3y5cmCVPmIZrlK+QgVivc5/JMVds38D3cdT8fJzb4davH8L8JwAAAP//AwBQSwMEFAAGAAgAAAAh&#10;AGy011PjAAAADQEAAA8AAABkcnMvZG93bnJldi54bWxMj8FOwzAMhu9IvENkJC5oS7um3ShNJ4QE&#10;ghsMBNes8dqKxilJ1pW3J5zgaPvT7++vtrMZ2ITO95YkpMsEGFJjdU+thLfX+8UGmA+KtBosoYRv&#10;9LCtz88qVWp7ohecdqFlMYR8qSR0IYwl577p0Ci/tCNSvB2sMyrE0bVcO3WK4WbgqyQpuFE9xQ+d&#10;GvGuw+ZzdzQSNuJx+vBP2fN7UxyG63C1nh6+nJSXF/PtDbCAc/iD4Vc/qkMdnfb2SNqzQcIqSyMp&#10;YZEmuRDAIiKyvAC2j7t1mgvgdcX/t6h/AAAA//8DAFBLAQItABQABgAIAAAAIQC2gziS/gAAAOEB&#10;AAATAAAAAAAAAAAAAAAAAAAAAABbQ29udGVudF9UeXBlc10ueG1sUEsBAi0AFAAGAAgAAAAhADj9&#10;If/WAAAAlAEAAAsAAAAAAAAAAAAAAAAALwEAAF9yZWxzLy5yZWxzUEsBAi0AFAAGAAgAAAAhAEJg&#10;jBRGAgAAWAQAAA4AAAAAAAAAAAAAAAAALgIAAGRycy9lMm9Eb2MueG1sUEsBAi0AFAAGAAgAAAAh&#10;AGy011PjAAAADQEAAA8AAAAAAAAAAAAAAAAAoAQAAGRycy9kb3ducmV2LnhtbFBLBQYAAAAABAAE&#10;APMAAACwBQAAAAA=&#10;">
                <v:textbox>
                  <w:txbxContent>
                    <w:p w:rsidR="001346C7" w:rsidRDefault="001346C7">
                      <w:pPr>
                        <w:rPr>
                          <w:rFonts w:hint="eastAsia"/>
                        </w:rPr>
                      </w:pPr>
                      <w:r>
                        <w:rPr>
                          <w:rFonts w:hint="eastAsia"/>
                        </w:rPr>
                        <w:t>図3</w:t>
                      </w:r>
                    </w:p>
                  </w:txbxContent>
                </v:textbox>
                <w10:wrap type="square"/>
              </v:shape>
            </w:pict>
          </mc:Fallback>
        </mc:AlternateContent>
      </w:r>
    </w:p>
    <w:p w14:paraId="4EEC1B47" w14:textId="77777777" w:rsidR="001541C5" w:rsidRDefault="001541C5" w:rsidP="000A43F4">
      <w:pPr>
        <w:spacing w:line="280" w:lineRule="exact"/>
      </w:pPr>
    </w:p>
    <w:p w14:paraId="52DF4510" w14:textId="77777777" w:rsidR="001541C5" w:rsidRDefault="001541C5" w:rsidP="000A43F4">
      <w:pPr>
        <w:spacing w:line="280" w:lineRule="exact"/>
      </w:pPr>
    </w:p>
    <w:p w14:paraId="5A696196" w14:textId="77777777" w:rsidR="001541C5" w:rsidRDefault="001541C5" w:rsidP="000A43F4">
      <w:pPr>
        <w:spacing w:line="280" w:lineRule="exact"/>
      </w:pPr>
    </w:p>
    <w:p w14:paraId="17D18B1D" w14:textId="77777777" w:rsidR="001541C5" w:rsidRDefault="001541C5" w:rsidP="000A43F4">
      <w:pPr>
        <w:spacing w:line="280" w:lineRule="exact"/>
      </w:pPr>
    </w:p>
    <w:p w14:paraId="5CD2A649" w14:textId="77777777" w:rsidR="00881FD3" w:rsidRDefault="00881FD3" w:rsidP="000A43F4">
      <w:pPr>
        <w:spacing w:line="280" w:lineRule="exact"/>
      </w:pPr>
    </w:p>
    <w:p w14:paraId="184214B1" w14:textId="77777777" w:rsidR="001541C5" w:rsidRDefault="001541C5" w:rsidP="000A43F4">
      <w:pPr>
        <w:spacing w:line="280" w:lineRule="exact"/>
      </w:pPr>
    </w:p>
    <w:p w14:paraId="3A20796E" w14:textId="77777777" w:rsidR="001541C5" w:rsidRDefault="001541C5" w:rsidP="000A43F4">
      <w:pPr>
        <w:spacing w:line="280" w:lineRule="exact"/>
      </w:pPr>
    </w:p>
    <w:p w14:paraId="0ADF5478" w14:textId="77777777" w:rsidR="001541C5" w:rsidRDefault="001541C5" w:rsidP="000A43F4">
      <w:pPr>
        <w:spacing w:line="280" w:lineRule="exact"/>
      </w:pPr>
    </w:p>
    <w:p w14:paraId="34B83B76" w14:textId="77777777" w:rsidR="001541C5" w:rsidRDefault="001541C5" w:rsidP="000A43F4">
      <w:pPr>
        <w:spacing w:line="280" w:lineRule="exact"/>
      </w:pPr>
    </w:p>
    <w:p w14:paraId="1ACDFCBB" w14:textId="77777777" w:rsidR="006503AF" w:rsidRDefault="006503AF" w:rsidP="000A43F4">
      <w:pPr>
        <w:spacing w:line="280" w:lineRule="exact"/>
      </w:pPr>
    </w:p>
    <w:p w14:paraId="6B6543C2" w14:textId="77777777" w:rsidR="001541C5" w:rsidRPr="001541C5" w:rsidRDefault="001541C5" w:rsidP="000A43F4">
      <w:pPr>
        <w:spacing w:line="280" w:lineRule="exact"/>
      </w:pPr>
      <w:r>
        <w:rPr>
          <w:rFonts w:hint="eastAsia"/>
        </w:rPr>
        <w:t>○○○○○○○○○○○○○○○○○○○○○○○○○</w:t>
      </w:r>
    </w:p>
    <w:p w14:paraId="26E561AA" w14:textId="77777777" w:rsidR="001541C5" w:rsidRDefault="001541C5" w:rsidP="001541C5">
      <w:pPr>
        <w:spacing w:line="280" w:lineRule="exact"/>
        <w:rPr>
          <w:lang w:eastAsia="zh-TW"/>
        </w:rPr>
      </w:pPr>
      <w:r>
        <w:rPr>
          <w:rFonts w:hint="eastAsia"/>
          <w:lang w:eastAsia="zh-TW"/>
        </w:rPr>
        <w:t>○○○○○○○○○○○○○○○○○○○○○○○○○○○○○○○○○○○○○○○○○○○○○○○○○○</w:t>
      </w:r>
      <w:r>
        <w:rPr>
          <w:rFonts w:hint="eastAsia"/>
        </w:rPr>
        <w:t>○○○○○○○○○○○○○○○○○○○○○○○○○○○○○○○○○○○○○○○○○○○○○○○○</w:t>
      </w:r>
      <w:r>
        <w:rPr>
          <w:rFonts w:hint="eastAsia"/>
          <w:lang w:eastAsia="zh-TW"/>
        </w:rPr>
        <w:t>○○</w:t>
      </w:r>
    </w:p>
    <w:p w14:paraId="48E077B8" w14:textId="77777777" w:rsidR="001541C5" w:rsidRDefault="001541C5" w:rsidP="001541C5">
      <w:pPr>
        <w:spacing w:line="280" w:lineRule="exact"/>
        <w:rPr>
          <w:lang w:eastAsia="zh-TW"/>
        </w:rPr>
      </w:pPr>
    </w:p>
    <w:p w14:paraId="665DBA30" w14:textId="77777777" w:rsidR="001541C5" w:rsidRPr="00A67DEA" w:rsidRDefault="001541C5" w:rsidP="001541C5">
      <w:pPr>
        <w:spacing w:line="280" w:lineRule="exact"/>
        <w:rPr>
          <w:rFonts w:ascii="ＭＳ ゴシック" w:eastAsia="PMingLiU" w:hAnsi="ＭＳ ゴシック"/>
          <w:lang w:eastAsia="zh-TW"/>
        </w:rPr>
      </w:pPr>
      <w:r w:rsidRPr="006658C4">
        <w:rPr>
          <w:rFonts w:ascii="ＭＳ ゴシック" w:eastAsia="ＭＳ ゴシック" w:hAnsi="ＭＳ ゴシック" w:hint="eastAsia"/>
          <w:lang w:eastAsia="zh-TW"/>
        </w:rPr>
        <w:t>8．</w:t>
      </w:r>
      <w:r w:rsidR="00A67DEA">
        <w:rPr>
          <w:rFonts w:ascii="ＭＳ ゴシック" w:eastAsia="ＭＳ ゴシック" w:hAnsi="ＭＳ ゴシック" w:hint="eastAsia"/>
        </w:rPr>
        <w:t>おわりに</w:t>
      </w:r>
    </w:p>
    <w:p w14:paraId="34BCB64E" w14:textId="77777777" w:rsidR="001541C5" w:rsidRDefault="001541C5" w:rsidP="001541C5">
      <w:pPr>
        <w:spacing w:line="280" w:lineRule="exact"/>
        <w:ind w:firstLine="185"/>
      </w:pPr>
      <w:r>
        <w:rPr>
          <w:rFonts w:hint="eastAsia"/>
        </w:rPr>
        <w:t>初期材令におけるコンクリート強度に関する一実験報告として</w:t>
      </w:r>
      <w:r w:rsidR="00604C80" w:rsidRPr="00881FD3">
        <w:rPr>
          <w:rFonts w:hint="eastAsia"/>
        </w:rPr>
        <w:t>，</w:t>
      </w:r>
      <w:r>
        <w:rPr>
          <w:rFonts w:hint="eastAsia"/>
        </w:rPr>
        <w:t>本実験の範囲内で得られたことをまとめると次のようになる</w:t>
      </w:r>
      <w:r w:rsidR="00604C80" w:rsidRPr="00881FD3">
        <w:rPr>
          <w:rFonts w:hint="eastAsia"/>
        </w:rPr>
        <w:t>．</w:t>
      </w:r>
    </w:p>
    <w:p w14:paraId="46AA9345" w14:textId="77777777" w:rsidR="001541C5" w:rsidRDefault="001541C5" w:rsidP="001541C5">
      <w:pPr>
        <w:spacing w:line="280" w:lineRule="exact"/>
        <w:ind w:firstLine="185"/>
      </w:pPr>
      <w:r>
        <w:rPr>
          <w:rFonts w:hint="eastAsia"/>
        </w:rPr>
        <w:t>○○○○○○○○○○○○○○○○○○○○○○○○○○○○○○○○○○○○○○○○○○○○○○○○○○○○○○○○○○○○○○○○○○○○○○○○○○○○○○○○○○○○○○○○○○○○○○○○○○○○○○○○○○○○○○○○○○○○○○○○○○○○○○○○○○○○○○○○○○○○○○○○○○○○○○○○○○○○○○○○○○○○○○○○○○○○○○○○○○○○○○○○○○○○○○○○○○○○○○○○○○○○○○○○○○○○○○○○○○○○○○○○○○○○○○○○○○○○○○○○○○○○○○○○○</w:t>
      </w:r>
    </w:p>
    <w:p w14:paraId="18E09C1B" w14:textId="77777777" w:rsidR="001541C5" w:rsidRDefault="001541C5" w:rsidP="001541C5">
      <w:pPr>
        <w:spacing w:line="280" w:lineRule="exact"/>
      </w:pPr>
    </w:p>
    <w:p w14:paraId="7BD169B5" w14:textId="77777777" w:rsidR="001541C5" w:rsidRPr="006658C4" w:rsidRDefault="001541C5" w:rsidP="001541C5">
      <w:pPr>
        <w:spacing w:line="280" w:lineRule="exact"/>
        <w:rPr>
          <w:rFonts w:ascii="ＭＳ ゴシック" w:eastAsia="ＭＳ ゴシック" w:hAnsi="ＭＳ ゴシック"/>
        </w:rPr>
      </w:pPr>
      <w:r w:rsidRPr="006658C4">
        <w:rPr>
          <w:rFonts w:ascii="ＭＳ ゴシック" w:eastAsia="ＭＳ ゴシック" w:hAnsi="ＭＳ ゴシック" w:hint="eastAsia"/>
        </w:rPr>
        <w:t>謝辞</w:t>
      </w:r>
    </w:p>
    <w:p w14:paraId="2BD143E9" w14:textId="77777777" w:rsidR="001541C5" w:rsidRDefault="001541C5" w:rsidP="001541C5">
      <w:pPr>
        <w:spacing w:line="280" w:lineRule="exact"/>
        <w:ind w:firstLine="185"/>
        <w:rPr>
          <w:lang w:eastAsia="zh-CN"/>
        </w:rPr>
      </w:pPr>
      <w:r>
        <w:rPr>
          <w:rFonts w:hint="eastAsia"/>
          <w:lang w:eastAsia="zh-CN"/>
        </w:rPr>
        <w:t>○○○○○○○○○○○○○○○○○○○○○○○○○○○○○○○○○○○○○○○○○○○○○○○○○○○○○○○○○○○○○○○○○○○○○○○○○○○○○○○○○○○○○○○○○○○○○○○○○○○○○○○○○○○○○○○○○○○○○○○○○○○○○○○○○○○○○○○○○○○○○○○○○○○○○○○○○○○○○○○○○○○○○○○○○○○○○○</w:t>
      </w:r>
    </w:p>
    <w:p w14:paraId="1626FE90" w14:textId="77777777" w:rsidR="001541C5" w:rsidRDefault="001541C5" w:rsidP="001541C5">
      <w:pPr>
        <w:spacing w:line="280" w:lineRule="exact"/>
        <w:rPr>
          <w:lang w:eastAsia="zh-CN"/>
        </w:rPr>
      </w:pPr>
    </w:p>
    <w:p w14:paraId="7100A7A3" w14:textId="77777777" w:rsidR="001541C5" w:rsidRPr="006658C4" w:rsidRDefault="001541C5" w:rsidP="006658C4">
      <w:pPr>
        <w:spacing w:line="280" w:lineRule="exact"/>
        <w:rPr>
          <w:rFonts w:ascii="ＭＳ ゴシック" w:eastAsia="ＭＳ ゴシック" w:hAnsi="ＭＳ ゴシック"/>
          <w:lang w:eastAsia="zh-CN"/>
        </w:rPr>
      </w:pPr>
      <w:r w:rsidRPr="006658C4">
        <w:rPr>
          <w:rFonts w:ascii="ＭＳ ゴシック" w:eastAsia="ＭＳ ゴシック" w:hAnsi="ＭＳ ゴシック" w:hint="eastAsia"/>
          <w:lang w:eastAsia="zh-CN"/>
        </w:rPr>
        <w:t>参考文献</w:t>
      </w:r>
    </w:p>
    <w:p w14:paraId="412C0370" w14:textId="77777777" w:rsidR="001541C5" w:rsidRDefault="001541C5" w:rsidP="00B27F3B">
      <w:pPr>
        <w:pStyle w:val="a9"/>
        <w:numPr>
          <w:ilvl w:val="0"/>
          <w:numId w:val="4"/>
        </w:numPr>
        <w:spacing w:line="280" w:lineRule="exact"/>
        <w:ind w:leftChars="0" w:left="397" w:hanging="397"/>
        <w:rPr>
          <w:rFonts w:ascii="Times New Roman" w:hAnsi="Times New Roman"/>
        </w:rPr>
      </w:pPr>
      <w:r w:rsidRPr="00EB2858">
        <w:rPr>
          <w:rFonts w:ascii="Times New Roman" w:hAnsi="Times New Roman"/>
        </w:rPr>
        <w:t>土木学会</w:t>
      </w:r>
      <w:r w:rsidRPr="00EB2858">
        <w:rPr>
          <w:rFonts w:ascii="Times New Roman" w:hAnsi="Times New Roman"/>
        </w:rPr>
        <w:t>:</w:t>
      </w:r>
      <w:r w:rsidRPr="00EB2858">
        <w:rPr>
          <w:rFonts w:ascii="Times New Roman" w:hAnsi="Times New Roman"/>
        </w:rPr>
        <w:t>コンクリート構造物の限界状態設計法指針</w:t>
      </w:r>
      <w:r w:rsidRPr="00EB2858">
        <w:rPr>
          <w:rFonts w:ascii="Times New Roman" w:hAnsi="Times New Roman"/>
        </w:rPr>
        <w:t>(</w:t>
      </w:r>
      <w:r w:rsidRPr="00EB2858">
        <w:rPr>
          <w:rFonts w:ascii="Times New Roman" w:hAnsi="Times New Roman"/>
        </w:rPr>
        <w:t>案</w:t>
      </w:r>
      <w:r w:rsidRPr="00EB2858">
        <w:rPr>
          <w:rFonts w:ascii="Times New Roman" w:hAnsi="Times New Roman"/>
        </w:rPr>
        <w:t>),</w:t>
      </w:r>
      <w:r w:rsidR="00EB2858" w:rsidRPr="00EB2858">
        <w:rPr>
          <w:rFonts w:ascii="Times New Roman" w:hAnsi="Times New Roman" w:hint="eastAsia"/>
        </w:rPr>
        <w:t xml:space="preserve"> </w:t>
      </w:r>
      <w:r w:rsidRPr="00EB2858">
        <w:rPr>
          <w:rFonts w:ascii="Times New Roman" w:hAnsi="Times New Roman"/>
        </w:rPr>
        <w:t>コンクリートライブラリー</w:t>
      </w:r>
      <w:r w:rsidRPr="00EB2858">
        <w:rPr>
          <w:rFonts w:ascii="Times New Roman" w:hAnsi="Times New Roman"/>
        </w:rPr>
        <w:t>,</w:t>
      </w:r>
      <w:r w:rsidR="00EB2858" w:rsidRPr="00EB2858">
        <w:rPr>
          <w:rFonts w:ascii="Times New Roman" w:hAnsi="Times New Roman"/>
        </w:rPr>
        <w:t xml:space="preserve"> </w:t>
      </w:r>
      <w:r w:rsidRPr="00EB2858">
        <w:rPr>
          <w:rFonts w:ascii="Times New Roman" w:hAnsi="Times New Roman"/>
        </w:rPr>
        <w:t>第</w:t>
      </w:r>
      <w:r w:rsidRPr="00EB2858">
        <w:rPr>
          <w:rFonts w:ascii="Times New Roman" w:hAnsi="Times New Roman"/>
        </w:rPr>
        <w:t>52</w:t>
      </w:r>
      <w:r w:rsidRPr="00EB2858">
        <w:rPr>
          <w:rFonts w:ascii="Times New Roman" w:hAnsi="Times New Roman"/>
        </w:rPr>
        <w:t>号</w:t>
      </w:r>
      <w:r w:rsidRPr="00EB2858">
        <w:rPr>
          <w:rFonts w:ascii="Times New Roman" w:hAnsi="Times New Roman"/>
        </w:rPr>
        <w:t>,</w:t>
      </w:r>
      <w:r w:rsidR="00EB2858" w:rsidRPr="00EB2858">
        <w:rPr>
          <w:rFonts w:ascii="Times New Roman" w:hAnsi="Times New Roman"/>
        </w:rPr>
        <w:t xml:space="preserve"> </w:t>
      </w:r>
      <w:r w:rsidRPr="00EB2858">
        <w:rPr>
          <w:rFonts w:ascii="Times New Roman" w:hAnsi="Times New Roman"/>
        </w:rPr>
        <w:t>p.25,1983</w:t>
      </w:r>
      <w:r w:rsidR="00B27F3B" w:rsidRPr="00B27F3B">
        <w:rPr>
          <w:rFonts w:ascii="Times New Roman" w:hAnsi="Times New Roman"/>
          <w:color w:val="4F81BD" w:themeColor="accent1"/>
        </w:rPr>
        <w:t>.</w:t>
      </w:r>
    </w:p>
    <w:p w14:paraId="508CB6D4" w14:textId="77777777" w:rsidR="00EB2858" w:rsidRDefault="00EB2858" w:rsidP="00B27F3B">
      <w:pPr>
        <w:pStyle w:val="a9"/>
        <w:numPr>
          <w:ilvl w:val="0"/>
          <w:numId w:val="4"/>
        </w:numPr>
        <w:spacing w:line="280" w:lineRule="exact"/>
        <w:ind w:leftChars="0" w:left="397" w:hanging="397"/>
        <w:rPr>
          <w:rFonts w:ascii="Times New Roman" w:hAnsi="Times New Roman"/>
        </w:rPr>
      </w:pPr>
      <w:r w:rsidRPr="00CF1F8F">
        <w:rPr>
          <w:rFonts w:ascii="Times New Roman" w:hAnsi="Times New Roman"/>
        </w:rPr>
        <w:t>岡田清他</w:t>
      </w:r>
      <w:r w:rsidRPr="00CF1F8F">
        <w:rPr>
          <w:rFonts w:ascii="Times New Roman" w:hAnsi="Times New Roman"/>
        </w:rPr>
        <w:t>:</w:t>
      </w:r>
      <w:r w:rsidRPr="00CF1F8F">
        <w:rPr>
          <w:rFonts w:ascii="Times New Roman" w:hAnsi="Times New Roman"/>
        </w:rPr>
        <w:t>コンクリート工学ハンドブック</w:t>
      </w:r>
      <w:r w:rsidRPr="00CF1F8F">
        <w:rPr>
          <w:rFonts w:ascii="Times New Roman" w:hAnsi="Times New Roman"/>
        </w:rPr>
        <w:t>,</w:t>
      </w:r>
      <w:r>
        <w:rPr>
          <w:rFonts w:ascii="Times New Roman" w:hAnsi="Times New Roman"/>
        </w:rPr>
        <w:t xml:space="preserve"> </w:t>
      </w:r>
      <w:r w:rsidRPr="00CF1F8F">
        <w:rPr>
          <w:rFonts w:ascii="Times New Roman" w:hAnsi="Times New Roman"/>
        </w:rPr>
        <w:t>朝倉書店</w:t>
      </w:r>
      <w:r>
        <w:rPr>
          <w:rFonts w:ascii="Times New Roman" w:hAnsi="Times New Roman" w:hint="eastAsia"/>
        </w:rPr>
        <w:t>,</w:t>
      </w:r>
      <w:r>
        <w:rPr>
          <w:rFonts w:ascii="Times New Roman" w:hAnsi="Times New Roman"/>
        </w:rPr>
        <w:t xml:space="preserve"> </w:t>
      </w:r>
      <w:r w:rsidRPr="00CF1F8F">
        <w:rPr>
          <w:rFonts w:ascii="Times New Roman" w:hAnsi="Times New Roman"/>
        </w:rPr>
        <w:t>pp.399-400,1981</w:t>
      </w:r>
      <w:r w:rsidR="00B27F3B" w:rsidRPr="00B27F3B">
        <w:rPr>
          <w:rFonts w:ascii="Times New Roman" w:hAnsi="Times New Roman"/>
          <w:color w:val="4F81BD" w:themeColor="accent1"/>
        </w:rPr>
        <w:t>.</w:t>
      </w:r>
    </w:p>
    <w:p w14:paraId="414EC65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061CFEC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21680BF1"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2F9ECDA1"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7A43725A"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0886D0D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3707BD53"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3EF6E97A"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2167BC5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B</w:t>
      </w:r>
    </w:p>
    <w:p w14:paraId="23B25431" w14:textId="77777777" w:rsidR="001541C5" w:rsidRPr="00CF1F8F" w:rsidRDefault="001541C5" w:rsidP="001541C5">
      <w:pPr>
        <w:spacing w:line="280" w:lineRule="exact"/>
        <w:rPr>
          <w:rFonts w:ascii="Times New Roman" w:hAnsi="Times New Roman"/>
        </w:rPr>
      </w:pPr>
    </w:p>
    <w:p w14:paraId="0B54A0D0" w14:textId="4294B2F2" w:rsidR="001A72A1" w:rsidRDefault="001541C5" w:rsidP="00D95841">
      <w:pPr>
        <w:spacing w:line="280" w:lineRule="exact"/>
        <w:jc w:val="right"/>
      </w:pPr>
      <w:r w:rsidRPr="00CF1F8F">
        <w:rPr>
          <w:rFonts w:ascii="Times New Roman" w:hAnsi="Times New Roman"/>
        </w:rPr>
        <w:t>(20</w:t>
      </w:r>
      <w:r w:rsidR="0002261E">
        <w:rPr>
          <w:rFonts w:ascii="Times New Roman" w:hAnsi="Times New Roman"/>
        </w:rPr>
        <w:t>2</w:t>
      </w:r>
      <w:r w:rsidR="00816268">
        <w:rPr>
          <w:rFonts w:ascii="Times New Roman" w:hAnsi="Times New Roman"/>
        </w:rPr>
        <w:t>5</w:t>
      </w:r>
      <w:r w:rsidRPr="00CF1F8F">
        <w:rPr>
          <w:rFonts w:ascii="Times New Roman" w:hAnsi="Times New Roman"/>
        </w:rPr>
        <w:t>.</w:t>
      </w:r>
      <w:r w:rsidR="00B25BB7" w:rsidRPr="00CF1F8F">
        <w:rPr>
          <w:rFonts w:ascii="Times New Roman" w:hAnsi="Times New Roman"/>
        </w:rPr>
        <w:t>0</w:t>
      </w:r>
      <w:r w:rsidR="00816268">
        <w:rPr>
          <w:rFonts w:ascii="Times New Roman" w:hAnsi="Times New Roman"/>
        </w:rPr>
        <w:t>7</w:t>
      </w:r>
      <w:r w:rsidRPr="00CF1F8F">
        <w:rPr>
          <w:rFonts w:ascii="Times New Roman" w:hAnsi="Times New Roman"/>
        </w:rPr>
        <w:t>.</w:t>
      </w:r>
      <w:r w:rsidR="00816268">
        <w:rPr>
          <w:rFonts w:ascii="Times New Roman" w:hAnsi="Times New Roman"/>
        </w:rPr>
        <w:t>04</w:t>
      </w:r>
      <w:r w:rsidRPr="00CF1F8F">
        <w:rPr>
          <w:rFonts w:ascii="Times New Roman" w:hAnsi="Times New Roman"/>
        </w:rPr>
        <w:t xml:space="preserve">　受付</w:t>
      </w:r>
      <w:r w:rsidRPr="00881FD3">
        <w:rPr>
          <w:rFonts w:ascii="Times New Roman" w:hAnsi="Times New Roman"/>
        </w:rPr>
        <w:t>)</w:t>
      </w:r>
    </w:p>
    <w:p w14:paraId="48AA0A34" w14:textId="77777777" w:rsidR="001A72A1" w:rsidRDefault="001A72A1" w:rsidP="000A43F4">
      <w:pPr>
        <w:spacing w:line="280" w:lineRule="exact"/>
      </w:pPr>
    </w:p>
    <w:p w14:paraId="3E564109" w14:textId="77777777" w:rsidR="001A72A1" w:rsidRDefault="001A72A1" w:rsidP="000A43F4">
      <w:pPr>
        <w:spacing w:line="280" w:lineRule="exact"/>
      </w:pPr>
    </w:p>
    <w:sectPr w:rsidR="001A72A1" w:rsidSect="00675F7B">
      <w:type w:val="continuous"/>
      <w:pgSz w:w="11906" w:h="16838" w:code="9"/>
      <w:pgMar w:top="1134" w:right="1134" w:bottom="1418" w:left="1134" w:header="567" w:footer="992" w:gutter="0"/>
      <w:cols w:num="2" w:space="370"/>
      <w:docGrid w:type="linesAndChars" w:linePitch="285"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8B7C" w14:textId="77777777" w:rsidR="00364656" w:rsidRDefault="00364656">
      <w:r>
        <w:separator/>
      </w:r>
    </w:p>
  </w:endnote>
  <w:endnote w:type="continuationSeparator" w:id="0">
    <w:p w14:paraId="6E33FE8A" w14:textId="77777777" w:rsidR="00364656" w:rsidRDefault="0036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F3F2" w14:textId="77777777" w:rsidR="00364656" w:rsidRDefault="00364656">
      <w:r>
        <w:separator/>
      </w:r>
    </w:p>
  </w:footnote>
  <w:footnote w:type="continuationSeparator" w:id="0">
    <w:p w14:paraId="20CB84BE" w14:textId="77777777" w:rsidR="00364656" w:rsidRDefault="0036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F333" w14:textId="77777777" w:rsidR="008837E7" w:rsidRDefault="008837E7" w:rsidP="008837E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67C"/>
    <w:multiLevelType w:val="hybridMultilevel"/>
    <w:tmpl w:val="386E4904"/>
    <w:lvl w:ilvl="0" w:tplc="2C0631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34F47"/>
    <w:multiLevelType w:val="hybridMultilevel"/>
    <w:tmpl w:val="202A43D0"/>
    <w:lvl w:ilvl="0" w:tplc="CC50B0F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557E70"/>
    <w:multiLevelType w:val="hybridMultilevel"/>
    <w:tmpl w:val="01266E8C"/>
    <w:lvl w:ilvl="0" w:tplc="70A85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A10502"/>
    <w:multiLevelType w:val="hybridMultilevel"/>
    <w:tmpl w:val="EE944164"/>
    <w:lvl w:ilvl="0" w:tplc="1E3E78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91D74"/>
    <w:multiLevelType w:val="hybridMultilevel"/>
    <w:tmpl w:val="4AA4C59E"/>
    <w:lvl w:ilvl="0" w:tplc="221C0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MbcwNjM0N7I0tjBS0lEKTi0uzszPAykwqQUAzR0bSiwAAAA="/>
  </w:docVars>
  <w:rsids>
    <w:rsidRoot w:val="00754943"/>
    <w:rsid w:val="0002261E"/>
    <w:rsid w:val="00037D39"/>
    <w:rsid w:val="00051C93"/>
    <w:rsid w:val="000534CC"/>
    <w:rsid w:val="000A43F4"/>
    <w:rsid w:val="000F3382"/>
    <w:rsid w:val="001346C7"/>
    <w:rsid w:val="00151DAE"/>
    <w:rsid w:val="001541C5"/>
    <w:rsid w:val="001A72A1"/>
    <w:rsid w:val="001D53DA"/>
    <w:rsid w:val="00225691"/>
    <w:rsid w:val="002432ED"/>
    <w:rsid w:val="002442CB"/>
    <w:rsid w:val="00267C11"/>
    <w:rsid w:val="00295571"/>
    <w:rsid w:val="002A1D37"/>
    <w:rsid w:val="002A786D"/>
    <w:rsid w:val="003040C0"/>
    <w:rsid w:val="003052E1"/>
    <w:rsid w:val="00364656"/>
    <w:rsid w:val="00467FD4"/>
    <w:rsid w:val="004728C8"/>
    <w:rsid w:val="0048489E"/>
    <w:rsid w:val="004C5E10"/>
    <w:rsid w:val="004E56D7"/>
    <w:rsid w:val="00604C80"/>
    <w:rsid w:val="00616470"/>
    <w:rsid w:val="006503AF"/>
    <w:rsid w:val="00660C3B"/>
    <w:rsid w:val="006658C4"/>
    <w:rsid w:val="00675F7B"/>
    <w:rsid w:val="00694637"/>
    <w:rsid w:val="0069654A"/>
    <w:rsid w:val="006A3D22"/>
    <w:rsid w:val="006E71D3"/>
    <w:rsid w:val="0070753F"/>
    <w:rsid w:val="00715308"/>
    <w:rsid w:val="00717D32"/>
    <w:rsid w:val="0073548D"/>
    <w:rsid w:val="00754943"/>
    <w:rsid w:val="007C6232"/>
    <w:rsid w:val="00816268"/>
    <w:rsid w:val="00871C50"/>
    <w:rsid w:val="00881FD3"/>
    <w:rsid w:val="008837E7"/>
    <w:rsid w:val="00894ED7"/>
    <w:rsid w:val="008E365B"/>
    <w:rsid w:val="008E7CC7"/>
    <w:rsid w:val="008F7036"/>
    <w:rsid w:val="009048A6"/>
    <w:rsid w:val="00906171"/>
    <w:rsid w:val="00911B64"/>
    <w:rsid w:val="00952A28"/>
    <w:rsid w:val="009850E4"/>
    <w:rsid w:val="0099225C"/>
    <w:rsid w:val="00A121FA"/>
    <w:rsid w:val="00A1311F"/>
    <w:rsid w:val="00A67DEA"/>
    <w:rsid w:val="00A84D06"/>
    <w:rsid w:val="00B25BB7"/>
    <w:rsid w:val="00B27F3B"/>
    <w:rsid w:val="00B37CE8"/>
    <w:rsid w:val="00B6298B"/>
    <w:rsid w:val="00B6663A"/>
    <w:rsid w:val="00BC655E"/>
    <w:rsid w:val="00C603CE"/>
    <w:rsid w:val="00C8115F"/>
    <w:rsid w:val="00C9434B"/>
    <w:rsid w:val="00C967A1"/>
    <w:rsid w:val="00CD1FD0"/>
    <w:rsid w:val="00CF1F8F"/>
    <w:rsid w:val="00CF6A02"/>
    <w:rsid w:val="00D53148"/>
    <w:rsid w:val="00D83FCD"/>
    <w:rsid w:val="00D90D2A"/>
    <w:rsid w:val="00D95841"/>
    <w:rsid w:val="00E05A4A"/>
    <w:rsid w:val="00E44C94"/>
    <w:rsid w:val="00EB2858"/>
    <w:rsid w:val="00EE684E"/>
    <w:rsid w:val="00F10DC0"/>
    <w:rsid w:val="00F624AB"/>
    <w:rsid w:val="00F84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806DC1"/>
  <w15:docId w15:val="{E7799F03-EFF0-4A57-A242-90E0971C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86D"/>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2A28"/>
    <w:pPr>
      <w:tabs>
        <w:tab w:val="center" w:pos="4252"/>
        <w:tab w:val="right" w:pos="8504"/>
      </w:tabs>
      <w:snapToGrid w:val="0"/>
    </w:pPr>
  </w:style>
  <w:style w:type="paragraph" w:styleId="a4">
    <w:name w:val="footer"/>
    <w:basedOn w:val="a"/>
    <w:rsid w:val="001A72A1"/>
    <w:pPr>
      <w:tabs>
        <w:tab w:val="center" w:pos="4252"/>
        <w:tab w:val="right" w:pos="8504"/>
      </w:tabs>
      <w:snapToGrid w:val="0"/>
    </w:pPr>
  </w:style>
  <w:style w:type="table" w:styleId="a5">
    <w:name w:val="Table Grid"/>
    <w:basedOn w:val="a1"/>
    <w:rsid w:val="001A7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69654A"/>
    <w:rPr>
      <w:rFonts w:ascii="Arial" w:eastAsia="ＭＳ ゴシック" w:hAnsi="Arial"/>
      <w:szCs w:val="18"/>
    </w:rPr>
  </w:style>
  <w:style w:type="character" w:customStyle="1" w:styleId="a7">
    <w:name w:val="吹き出し (文字)"/>
    <w:link w:val="a6"/>
    <w:semiHidden/>
    <w:rsid w:val="0069654A"/>
    <w:rPr>
      <w:rFonts w:ascii="Arial" w:eastAsia="ＭＳ ゴシック" w:hAnsi="Arial" w:cs="Times New Roman"/>
      <w:kern w:val="2"/>
      <w:sz w:val="18"/>
      <w:szCs w:val="18"/>
    </w:rPr>
  </w:style>
  <w:style w:type="character" w:styleId="a8">
    <w:name w:val="Hyperlink"/>
    <w:basedOn w:val="a0"/>
    <w:unhideWhenUsed/>
    <w:rsid w:val="006E71D3"/>
    <w:rPr>
      <w:color w:val="0000FF" w:themeColor="hyperlink"/>
      <w:u w:val="single"/>
    </w:rPr>
  </w:style>
  <w:style w:type="character" w:customStyle="1" w:styleId="1">
    <w:name w:val="未解決のメンション1"/>
    <w:basedOn w:val="a0"/>
    <w:uiPriority w:val="99"/>
    <w:semiHidden/>
    <w:unhideWhenUsed/>
    <w:rsid w:val="006E71D3"/>
    <w:rPr>
      <w:color w:val="605E5C"/>
      <w:shd w:val="clear" w:color="auto" w:fill="E1DFDD"/>
    </w:rPr>
  </w:style>
  <w:style w:type="paragraph" w:styleId="a9">
    <w:name w:val="List Paragraph"/>
    <w:basedOn w:val="a"/>
    <w:uiPriority w:val="34"/>
    <w:qFormat/>
    <w:rsid w:val="00EB2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【土木構造・材料論文集 第○○号 20○○年12月】</vt:lpstr>
      <vt:lpstr>【土木構造・材料論文集 第○○号 20○○年12月】</vt:lpstr>
    </vt:vector>
  </TitlesOfParts>
  <Company>cti</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【土木構造・材料論文集 第○○号 20○○年12月】</dc:title>
  <dc:creator>t-hirota</dc:creator>
  <cp:lastModifiedBy>Bridge. arch07</cp:lastModifiedBy>
  <cp:revision>2</cp:revision>
  <cp:lastPrinted>2017-02-16T04:43:00Z</cp:lastPrinted>
  <dcterms:created xsi:type="dcterms:W3CDTF">2025-06-02T11:34:00Z</dcterms:created>
  <dcterms:modified xsi:type="dcterms:W3CDTF">2025-06-02T11:34:00Z</dcterms:modified>
</cp:coreProperties>
</file>